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21DEA" w14:textId="77777777" w:rsidR="004301A5" w:rsidRDefault="004301A5" w:rsidP="004301A5">
      <w:pPr>
        <w:ind w:left="4963" w:right="11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C9C1F" wp14:editId="23EE117A">
                <wp:simplePos x="0" y="0"/>
                <wp:positionH relativeFrom="column">
                  <wp:posOffset>-49530</wp:posOffset>
                </wp:positionH>
                <wp:positionV relativeFrom="paragraph">
                  <wp:posOffset>104140</wp:posOffset>
                </wp:positionV>
                <wp:extent cx="2045335" cy="601980"/>
                <wp:effectExtent l="0" t="209550" r="0" b="4838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perspectiveContrastingRightFacing"/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D51E6" w14:textId="77777777" w:rsidR="004301A5" w:rsidRDefault="004301A5" w:rsidP="004301A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2B10">
                              <w:rPr>
                                <w:sz w:val="22"/>
                                <w:szCs w:val="22"/>
                              </w:rPr>
                              <w:t>PRESSE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SOLIDAIRE</w:t>
                            </w:r>
                          </w:p>
                          <w:p w14:paraId="590BB733" w14:textId="4DDC62AE" w:rsidR="004301A5" w:rsidRPr="005067AA" w:rsidRDefault="004301A5" w:rsidP="004301A5">
                            <w:pPr>
                              <w:jc w:val="center"/>
                            </w:pPr>
                            <w:r w:rsidRPr="005067AA">
                              <w:t xml:space="preserve">Conakry, le </w:t>
                            </w:r>
                            <w:r w:rsidR="005067AA" w:rsidRPr="005067AA">
                              <w:t>04 sept</w:t>
                            </w:r>
                            <w:r w:rsidR="00A87FD6" w:rsidRPr="005067AA">
                              <w:t>embre</w:t>
                            </w:r>
                            <w:r w:rsidRPr="005067AA">
                              <w:t xml:space="preserve"> 202</w:t>
                            </w:r>
                            <w:r w:rsidR="005067AA" w:rsidRPr="005067AA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C9C1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3.9pt;margin-top:8.2pt;width:161.05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MkUQMAAAwHAAAOAAAAZHJzL2Uyb0RvYy54bWysVUtvEz0U3X8S/8Hynmby6iPqFJWiIqR+&#10;gNoiJHaOx5Ox8NjGdjIpv55zPTNpC2xAZOH4cZ/n3Hvn/NW+NWynQtTOlnx6VHCmrHSVtpuSf7q/&#10;fnnKWUzCVsI4q0r+oCJ/dfHiv/POr9TMNc5UKjAYsXHV+ZI3KfnVZBJlo1oRj5xXFo+1C61IOIbN&#10;pAqig/XWTGZFcTzpXKh8cFLFiNs3/SO/yPbrWsn0oa6jSsyUHLGlvIa8rmmdXJyL1SYI32g5hCH+&#10;IopWaAunB1NvRBJsG/Qvplotg4uuTkfStRNX11qqnAOymRY/ZXPXCK9yLgAn+gNM8d+Zle93HwPT&#10;VclPOLOiBUVfQBSrFEtqnxQ7IYg6H1eQvPOQTfvXbg+qx/uIS8p8X4eW/pETwzvAfjgADEtM4nJW&#10;LJbz+ZIzibfjYnp2mhmYPGr7ENNb5VpGm5IHEJhxFbubmBAJREcRchad0dW1NiYfqGjUlQlsJ0C3&#10;STlGaDyTMpZ1cD5fFtmwdaTeWzaWzKhcNnCXs9kmFe6aqmNrsw23AkBNz4plgfQqTRHOZqfH/QlV&#10;NTsp6MeZMBu0g0wh+4hhsz6ElSV638L4RvTBzrNeH8YgnpN1o/98ehZalMqqeUVRShAXxICZRzd6&#10;4KZ36srZFERM6IxbvWnStZDY9kVv6AK3LGi06sa4jlJCEj3gwaFnBBJENmjd/B/UruSL05wBGQG0&#10;o5V8eBJR9PMqx/O/AICa+EAHJ6pmsVqrnTL3RMM0I8ZZ0zMyVgNpwyKVXV9eeZcejCJ1Y29VjZrN&#10;VUYXeVo8Ei8kkDmQn6VJqgbPf6I4yJNqj/ufKB80smfQcFButXVDWTyv1+rrWK91Lz8i0OdNEKT9&#10;eg/cabt21QO6ETRlaqKX1xotcwO2P4qAGQbeMJfTByw1yC25G3ZA24Xvv7sneYwWvHLWYSaWPH7b&#10;iqBQAe8shs7ZdLGA2ZQPi+XJDIfw9GX99MVu2ysH3qf4AniZtySfzLitg2s/Y3xfklc8CSvhmwpw&#10;2F4lnPCA8S/V5WXeY2x6kW7snZdkmuClgXC//yyCHzqAJtd7N05PsfppePSypGnd5Ta5WufJ8ojq&#10;ADxGbi7r4fNAM/3pOUs9fsQufgAAAP//AwBQSwMEFAAGAAgAAAAhAPFk8pzfAAAACQEAAA8AAABk&#10;cnMvZG93bnJldi54bWxMj0FPg0AQhe8m/ofNmHhrF2iDDbI0jaY3PUgx0duWHYHIziK7LfTfO57s&#10;8b03ee+bfDvbXpxx9J0jBfEyAoFUO9NRo6A67BcbED5oMrp3hAou6GFb3N7kOjNuojc8l6ERXEI+&#10;0wraEIZMSl+3aLVfugGJsy83Wh1Yjo00o5643PYyiaJUWt0RL7R6wKcW6+/yZBUMh8/ydd79PKdJ&#10;Jav0Y795v0wvSt3fzbtHEAHn8H8Mf/iMDgUzHd2JjBe9gsUDkwf20zUIzlfxegXiyEYcJyCLXF5/&#10;UPwCAAD//wMAUEsBAi0AFAAGAAgAAAAhALaDOJL+AAAA4QEAABMAAAAAAAAAAAAAAAAAAAAAAFtD&#10;b250ZW50X1R5cGVzXS54bWxQSwECLQAUAAYACAAAACEAOP0h/9YAAACUAQAACwAAAAAAAAAAAAAA&#10;AAAvAQAAX3JlbHMvLnJlbHNQSwECLQAUAAYACAAAACEADxYjJFEDAAAMBwAADgAAAAAAAAAAAAAA&#10;AAAuAgAAZHJzL2Uyb0RvYy54bWxQSwECLQAUAAYACAAAACEA8WTynN8AAAAJAQAADwAAAAAAAAAA&#10;AAAAAACrBQAAZHJzL2Rvd25yZXYueG1sUEsFBgAAAAAEAAQA8wAAALcGAAAAAA==&#10;" fillcolor="white [3201]" stroked="f" strokeweight=".5pt">
                <v:shadow on="t" color="black" opacity="19660f" offset="4.49014mm,4.49014mm"/>
                <v:textbox>
                  <w:txbxContent>
                    <w:p w14:paraId="4B0D51E6" w14:textId="77777777" w:rsidR="004301A5" w:rsidRDefault="004301A5" w:rsidP="004301A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A2B10">
                        <w:rPr>
                          <w:sz w:val="22"/>
                          <w:szCs w:val="22"/>
                        </w:rPr>
                        <w:t>PRESSE</w:t>
                      </w:r>
                      <w:r>
                        <w:rPr>
                          <w:sz w:val="22"/>
                          <w:szCs w:val="22"/>
                        </w:rPr>
                        <w:t xml:space="preserve"> SOLIDAIRE</w:t>
                      </w:r>
                    </w:p>
                    <w:p w14:paraId="590BB733" w14:textId="4DDC62AE" w:rsidR="004301A5" w:rsidRPr="005067AA" w:rsidRDefault="004301A5" w:rsidP="004301A5">
                      <w:pPr>
                        <w:jc w:val="center"/>
                      </w:pPr>
                      <w:r w:rsidRPr="005067AA">
                        <w:t xml:space="preserve">Conakry, le </w:t>
                      </w:r>
                      <w:r w:rsidR="005067AA" w:rsidRPr="005067AA">
                        <w:t>04 sept</w:t>
                      </w:r>
                      <w:r w:rsidR="00A87FD6" w:rsidRPr="005067AA">
                        <w:t>embre</w:t>
                      </w:r>
                      <w:r w:rsidRPr="005067AA">
                        <w:t xml:space="preserve"> 202</w:t>
                      </w:r>
                      <w:r w:rsidR="005067AA" w:rsidRPr="005067AA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31718554"/>
      <w:r>
        <w:t xml:space="preserve">  </w:t>
      </w:r>
    </w:p>
    <w:p w14:paraId="30627173" w14:textId="77777777" w:rsidR="004301A5" w:rsidRDefault="004301A5" w:rsidP="004301A5">
      <w:pPr>
        <w:ind w:left="4963" w:right="11" w:firstLine="709"/>
        <w:jc w:val="both"/>
      </w:pPr>
      <w:r>
        <w:t xml:space="preserve"> REPUBLIQUE DE GUINEE</w:t>
      </w:r>
    </w:p>
    <w:p w14:paraId="4BA721A4" w14:textId="77777777" w:rsidR="004301A5" w:rsidRDefault="004301A5" w:rsidP="004301A5">
      <w:pPr>
        <w:ind w:left="5672" w:right="11"/>
        <w:rPr>
          <w:b/>
          <w:i/>
          <w:color w:val="00B050"/>
        </w:rPr>
      </w:pPr>
      <w:r>
        <w:rPr>
          <w:b/>
          <w:i/>
        </w:rPr>
        <w:t xml:space="preserve">      </w:t>
      </w:r>
      <w:r>
        <w:rPr>
          <w:b/>
          <w:i/>
          <w:color w:val="FF0000"/>
        </w:rPr>
        <w:t>Travail</w:t>
      </w:r>
      <w:r>
        <w:rPr>
          <w:b/>
          <w:i/>
        </w:rPr>
        <w:t>-</w:t>
      </w:r>
      <w:r>
        <w:rPr>
          <w:b/>
          <w:i/>
          <w:color w:val="FFFF00"/>
        </w:rPr>
        <w:t>Justice</w:t>
      </w:r>
      <w:r>
        <w:rPr>
          <w:b/>
          <w:i/>
        </w:rPr>
        <w:t>-</w:t>
      </w:r>
      <w:r>
        <w:rPr>
          <w:b/>
          <w:i/>
          <w:color w:val="00B050"/>
        </w:rPr>
        <w:t>Solidarité</w:t>
      </w:r>
    </w:p>
    <w:p w14:paraId="65C27AC0" w14:textId="77777777" w:rsidR="004301A5" w:rsidRDefault="004301A5" w:rsidP="004301A5">
      <w:pPr>
        <w:ind w:left="5672" w:right="11"/>
        <w:rPr>
          <w:b/>
          <w:i/>
          <w:sz w:val="12"/>
          <w:szCs w:val="12"/>
        </w:rPr>
      </w:pPr>
    </w:p>
    <w:p w14:paraId="70EC0059" w14:textId="77777777" w:rsidR="004301A5" w:rsidRDefault="004301A5" w:rsidP="000805BC">
      <w:pPr>
        <w:rPr>
          <w:rFonts w:ascii="Times New Roman" w:hAnsi="Times New Roman" w:cs="Times New Roman"/>
          <w:sz w:val="12"/>
          <w:szCs w:val="12"/>
        </w:rPr>
      </w:pPr>
    </w:p>
    <w:p w14:paraId="3F4A33F8" w14:textId="6966A564" w:rsidR="004301A5" w:rsidRDefault="004301A5" w:rsidP="004301A5">
      <w:pPr>
        <w:rPr>
          <w:rFonts w:ascii="Georgia" w:hAnsi="Georgia" w:cs="Times New Roman"/>
          <w:b/>
          <w:bCs/>
          <w:color w:val="555555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End w:id="0"/>
    </w:p>
    <w:p w14:paraId="7C3405C9" w14:textId="686B6BF8" w:rsidR="000637DA" w:rsidRPr="005067AA" w:rsidRDefault="004301A5" w:rsidP="00AB21DD">
      <w:pPr>
        <w:spacing w:after="225" w:line="330" w:lineRule="atLeast"/>
        <w:ind w:left="75" w:right="75"/>
        <w:rPr>
          <w:rFonts w:ascii="Georgia" w:hAnsi="Georgia" w:cs="Times New Roman"/>
          <w:b/>
          <w:bCs/>
          <w:color w:val="333333"/>
          <w:sz w:val="23"/>
          <w:szCs w:val="23"/>
        </w:rPr>
      </w:pPr>
      <w:r w:rsidRPr="005067AA">
        <w:rPr>
          <w:rFonts w:ascii="Georgia" w:hAnsi="Georgia" w:cs="Times New Roman"/>
          <w:b/>
          <w:color w:val="333333"/>
          <w:sz w:val="23"/>
          <w:szCs w:val="23"/>
        </w:rPr>
        <w:t xml:space="preserve">                            </w:t>
      </w:r>
      <w:r w:rsidR="003640CE" w:rsidRPr="005067AA">
        <w:rPr>
          <w:rFonts w:ascii="Georgia" w:hAnsi="Georgia" w:cs="Times New Roman"/>
          <w:b/>
          <w:color w:val="333333"/>
          <w:sz w:val="23"/>
          <w:szCs w:val="23"/>
        </w:rPr>
        <w:t xml:space="preserve">                                </w:t>
      </w:r>
      <w:r w:rsidRPr="005067AA">
        <w:rPr>
          <w:rFonts w:ascii="Georgia" w:hAnsi="Georgia" w:cs="Times New Roman"/>
          <w:b/>
          <w:color w:val="333333"/>
          <w:sz w:val="23"/>
          <w:szCs w:val="23"/>
        </w:rPr>
        <w:t xml:space="preserve">  </w:t>
      </w:r>
      <w:bookmarkStart w:id="1" w:name="_GoBack"/>
      <w:bookmarkEnd w:id="1"/>
      <w:r w:rsidR="000637DA" w:rsidRPr="005067AA">
        <w:rPr>
          <w:rFonts w:ascii="Georgia" w:hAnsi="Georgia" w:cs="Times New Roman"/>
          <w:b/>
          <w:bCs/>
          <w:color w:val="333333"/>
          <w:sz w:val="23"/>
          <w:szCs w:val="23"/>
        </w:rPr>
        <w:t>Déclaration</w:t>
      </w:r>
    </w:p>
    <w:p w14:paraId="1866577C" w14:textId="77777777" w:rsidR="005067AA" w:rsidRDefault="005067AA" w:rsidP="005067A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5067AA">
        <w:rPr>
          <w:rFonts w:ascii="Times New Roman" w:hAnsi="Times New Roman" w:cs="Times New Roman"/>
          <w:b/>
          <w:color w:val="222222"/>
          <w:sz w:val="28"/>
          <w:szCs w:val="28"/>
        </w:rPr>
        <w:t>Alerte concernant le blocage de l'accès aux sites d'information Guineematin.com et Inquisiteur.net</w:t>
      </w:r>
    </w:p>
    <w:p w14:paraId="014C5527" w14:textId="77777777" w:rsidR="00AB21DD" w:rsidRDefault="00AB21DD" w:rsidP="005067A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03BC7623" w14:textId="71C86754" w:rsidR="005067AA" w:rsidRPr="005067AA" w:rsidRDefault="005067AA" w:rsidP="005067A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067AA">
        <w:rPr>
          <w:rFonts w:ascii="Times New Roman" w:hAnsi="Times New Roman" w:cs="Times New Roman"/>
          <w:color w:val="222222"/>
          <w:sz w:val="28"/>
          <w:szCs w:val="28"/>
        </w:rPr>
        <w:t>Presse Solidaire exprime de profondes inquiétudes face au blocage de l'accès aux sites d'information Guineematin.com et Inquisiteur.net, le premier depuis le 1</w:t>
      </w:r>
      <w:r w:rsidRPr="00AB21DD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er</w:t>
      </w:r>
      <w:r w:rsidR="00AB21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067AA">
        <w:rPr>
          <w:rFonts w:ascii="Times New Roman" w:hAnsi="Times New Roman" w:cs="Times New Roman"/>
          <w:color w:val="222222"/>
          <w:sz w:val="28"/>
          <w:szCs w:val="28"/>
        </w:rPr>
        <w:t xml:space="preserve"> août et le second depuis le 1</w:t>
      </w:r>
      <w:r w:rsidRPr="00AB21DD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er</w:t>
      </w:r>
      <w:r w:rsidR="00AB21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067AA">
        <w:rPr>
          <w:rFonts w:ascii="Times New Roman" w:hAnsi="Times New Roman" w:cs="Times New Roman"/>
          <w:color w:val="222222"/>
          <w:sz w:val="28"/>
          <w:szCs w:val="28"/>
        </w:rPr>
        <w:t>septembre. La possibilité d'accéder à ces sites depuis l'extérieur de la Guinée ou par le biais d'un VPN renforce les soupçons à l'égard des fournisseurs d'accès à Internet ou des autorités de la transition.</w:t>
      </w:r>
    </w:p>
    <w:p w14:paraId="3030FDAC" w14:textId="77777777" w:rsidR="00AB21DD" w:rsidRDefault="00AB21DD" w:rsidP="005067A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36B5984F" w14:textId="2560245B" w:rsidR="005067AA" w:rsidRPr="005067AA" w:rsidRDefault="005067AA" w:rsidP="005067A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067AA">
        <w:rPr>
          <w:rFonts w:ascii="Times New Roman" w:hAnsi="Times New Roman" w:cs="Times New Roman"/>
          <w:color w:val="222222"/>
          <w:sz w:val="28"/>
          <w:szCs w:val="28"/>
        </w:rPr>
        <w:t>Dans les deux cas, ces restrictions représentent une violation du droit d'accès à l'information et constituent une grave atteinte à la liberté de la presse et d'expression. Ces actes rappellent les précédentes restrictions sur Internet, les blocages des réseaux</w:t>
      </w:r>
      <w:r w:rsidR="00AB21DD">
        <w:rPr>
          <w:rFonts w:ascii="Times New Roman" w:hAnsi="Times New Roman" w:cs="Times New Roman"/>
          <w:color w:val="222222"/>
          <w:sz w:val="28"/>
          <w:szCs w:val="28"/>
        </w:rPr>
        <w:t xml:space="preserve"> sociaux</w:t>
      </w:r>
      <w:r w:rsidRPr="005067AA">
        <w:rPr>
          <w:rFonts w:ascii="Times New Roman" w:hAnsi="Times New Roman" w:cs="Times New Roman"/>
          <w:color w:val="222222"/>
          <w:sz w:val="28"/>
          <w:szCs w:val="28"/>
        </w:rPr>
        <w:t xml:space="preserve"> en mai dernier et les vols des équipements de </w:t>
      </w:r>
      <w:proofErr w:type="spellStart"/>
      <w:r w:rsidRPr="005067AA">
        <w:rPr>
          <w:rFonts w:ascii="Times New Roman" w:hAnsi="Times New Roman" w:cs="Times New Roman"/>
          <w:color w:val="222222"/>
          <w:sz w:val="28"/>
          <w:szCs w:val="28"/>
        </w:rPr>
        <w:t>Sabari</w:t>
      </w:r>
      <w:proofErr w:type="spellEnd"/>
      <w:r w:rsidRPr="005067AA">
        <w:rPr>
          <w:rFonts w:ascii="Times New Roman" w:hAnsi="Times New Roman" w:cs="Times New Roman"/>
          <w:color w:val="222222"/>
          <w:sz w:val="28"/>
          <w:szCs w:val="28"/>
        </w:rPr>
        <w:t xml:space="preserve"> F</w:t>
      </w:r>
      <w:r w:rsidR="00AB21DD">
        <w:rPr>
          <w:rFonts w:ascii="Times New Roman" w:hAnsi="Times New Roman" w:cs="Times New Roman"/>
          <w:color w:val="222222"/>
          <w:sz w:val="28"/>
          <w:szCs w:val="28"/>
        </w:rPr>
        <w:t>M</w:t>
      </w:r>
      <w:r w:rsidRPr="005067AA">
        <w:rPr>
          <w:rFonts w:ascii="Times New Roman" w:hAnsi="Times New Roman" w:cs="Times New Roman"/>
          <w:color w:val="222222"/>
          <w:sz w:val="28"/>
          <w:szCs w:val="28"/>
        </w:rPr>
        <w:t xml:space="preserve"> et de Love F</w:t>
      </w:r>
      <w:r w:rsidR="00AB21DD">
        <w:rPr>
          <w:rFonts w:ascii="Times New Roman" w:hAnsi="Times New Roman" w:cs="Times New Roman"/>
          <w:color w:val="222222"/>
          <w:sz w:val="28"/>
          <w:szCs w:val="28"/>
        </w:rPr>
        <w:t>M</w:t>
      </w:r>
      <w:r w:rsidRPr="005067AA">
        <w:rPr>
          <w:rFonts w:ascii="Times New Roman" w:hAnsi="Times New Roman" w:cs="Times New Roman"/>
          <w:color w:val="222222"/>
          <w:sz w:val="28"/>
          <w:szCs w:val="28"/>
        </w:rPr>
        <w:t xml:space="preserve">. À cette occasion, le porte-parole du gouvernement et ministre des Postes, des Télécommunications et de l'Économie numérique, Ousmane Gaoual Diallo, avait déclaré : </w:t>
      </w:r>
      <w:r w:rsidRPr="005067AA">
        <w:rPr>
          <w:rFonts w:ascii="Times New Roman" w:hAnsi="Times New Roman" w:cs="Times New Roman"/>
          <w:color w:val="222222"/>
          <w:sz w:val="28"/>
          <w:szCs w:val="28"/>
        </w:rPr>
        <w:t>« </w:t>
      </w:r>
      <w:r w:rsidRPr="005067AA">
        <w:rPr>
          <w:rFonts w:ascii="Times New Roman" w:hAnsi="Times New Roman" w:cs="Times New Roman"/>
          <w:i/>
          <w:color w:val="222222"/>
          <w:sz w:val="28"/>
          <w:szCs w:val="28"/>
        </w:rPr>
        <w:t>Tout média, qu'il s'agisse d'une radio, d'une télévision ou d'un site Internet, qui diffuse des propos de nature à saper l'unité nationale, à attiser la haine communautaire ou à inciter à des conflits dans notre pays, sera fermé, et nous en assumerons toute la responsabilité.</w:t>
      </w:r>
      <w:r w:rsidRPr="005067AA">
        <w:rPr>
          <w:rFonts w:ascii="Times New Roman" w:hAnsi="Times New Roman" w:cs="Times New Roman"/>
          <w:i/>
          <w:color w:val="222222"/>
          <w:sz w:val="28"/>
          <w:szCs w:val="28"/>
        </w:rPr>
        <w:t> »</w:t>
      </w:r>
      <w:r w:rsidRPr="005067AA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Pr="005067AA">
        <w:rPr>
          <w:rFonts w:ascii="Times New Roman" w:hAnsi="Times New Roman" w:cs="Times New Roman"/>
          <w:color w:val="222222"/>
          <w:sz w:val="28"/>
          <w:szCs w:val="28"/>
        </w:rPr>
        <w:t>Ces menaces lui ont valu d'être qualifié d'"</w:t>
      </w:r>
      <w:r w:rsidRPr="00AB21DD">
        <w:rPr>
          <w:rFonts w:ascii="Times New Roman" w:hAnsi="Times New Roman" w:cs="Times New Roman"/>
          <w:b/>
          <w:i/>
          <w:color w:val="222222"/>
          <w:sz w:val="28"/>
          <w:szCs w:val="28"/>
        </w:rPr>
        <w:t>ennemi de la presse</w:t>
      </w:r>
      <w:r w:rsidRPr="005067AA">
        <w:rPr>
          <w:rFonts w:ascii="Times New Roman" w:hAnsi="Times New Roman" w:cs="Times New Roman"/>
          <w:color w:val="222222"/>
          <w:sz w:val="28"/>
          <w:szCs w:val="28"/>
        </w:rPr>
        <w:t>" par l'ensemble des associations de journalistes guinéens. Cependant, M. Diallo n'a pas été réprimandé ni par le gouvernement ni par le C</w:t>
      </w:r>
      <w:r w:rsidRPr="005067AA">
        <w:rPr>
          <w:rFonts w:ascii="Times New Roman" w:hAnsi="Times New Roman" w:cs="Times New Roman"/>
          <w:color w:val="222222"/>
          <w:sz w:val="28"/>
          <w:szCs w:val="28"/>
        </w:rPr>
        <w:t>NRD</w:t>
      </w:r>
      <w:r w:rsidRPr="005067AA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6FA0E96F" w14:textId="77777777" w:rsidR="005067AA" w:rsidRPr="005067AA" w:rsidRDefault="005067AA" w:rsidP="005067A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11A377AE" w14:textId="16B7E76B" w:rsidR="00AB21DD" w:rsidRDefault="00AB21DD" w:rsidP="005067A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B21DD">
        <w:rPr>
          <w:rFonts w:ascii="Times New Roman" w:hAnsi="Times New Roman" w:cs="Times New Roman"/>
          <w:color w:val="222222"/>
          <w:sz w:val="28"/>
          <w:szCs w:val="28"/>
        </w:rPr>
        <w:t>Deux mois plus tard, les mêmes pratiques réapparaissent, cette fois-ci avec une subtilité accrue. Si en mai, c'était l'accès à Internet qui avait été restreint, touchant ainsi tous les utilisateurs, cette fois-ci, on préfère adopter une approche au cas par cas. Aujourd'hui, ce sont Guineematin.com et Inquisiteur.net qui sont touchés, mais qui sera la prochaine cible ?</w:t>
      </w:r>
    </w:p>
    <w:p w14:paraId="2835C2EC" w14:textId="77777777" w:rsidR="00AB21DD" w:rsidRDefault="00AB21DD" w:rsidP="005067A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0B284642" w14:textId="5511217B" w:rsidR="005067AA" w:rsidRPr="005067AA" w:rsidRDefault="005067AA" w:rsidP="005067A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067AA">
        <w:rPr>
          <w:rFonts w:ascii="Times New Roman" w:hAnsi="Times New Roman" w:cs="Times New Roman"/>
          <w:color w:val="222222"/>
          <w:sz w:val="28"/>
          <w:szCs w:val="28"/>
        </w:rPr>
        <w:t>Face à ces actes portant atteinte à la liberté de la presse, Presse Solidaire appelle tous les journalistes et acteurs des médias, ainsi que les organisations de défense et de promotion des droits humains, à s'opposer à toute tentative de musèlement des médias. Consciente des dangers qui menacent l'exercice du métier de journaliste en Guinée, Presse Solidaire encourage les journalistes à briser le silence pour dénoncer cette situation et à faire preuve de solidarité envers les médias victimes. Cela passe notamment par le boycott de la synergie prévue à l'occasion du deuxième anniversaire du C</w:t>
      </w:r>
      <w:r w:rsidR="00AB21DD">
        <w:rPr>
          <w:rFonts w:ascii="Times New Roman" w:hAnsi="Times New Roman" w:cs="Times New Roman"/>
          <w:color w:val="222222"/>
          <w:sz w:val="28"/>
          <w:szCs w:val="28"/>
        </w:rPr>
        <w:t>NRD</w:t>
      </w:r>
      <w:r w:rsidRPr="005067AA">
        <w:rPr>
          <w:rFonts w:ascii="Times New Roman" w:hAnsi="Times New Roman" w:cs="Times New Roman"/>
          <w:color w:val="222222"/>
          <w:sz w:val="28"/>
          <w:szCs w:val="28"/>
        </w:rPr>
        <w:t>, le 5 septembre 2023.</w:t>
      </w:r>
    </w:p>
    <w:p w14:paraId="231BFA11" w14:textId="77777777" w:rsidR="005067AA" w:rsidRPr="005067AA" w:rsidRDefault="005067AA" w:rsidP="005067A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5A4EA208" w14:textId="03551879" w:rsidR="00A87FD6" w:rsidRPr="005067AA" w:rsidRDefault="005067AA" w:rsidP="005067A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067AA">
        <w:rPr>
          <w:rFonts w:ascii="Times New Roman" w:hAnsi="Times New Roman" w:cs="Times New Roman"/>
          <w:color w:val="222222"/>
          <w:sz w:val="28"/>
          <w:szCs w:val="28"/>
        </w:rPr>
        <w:t>Presse Solidaire estime que l'organisation de la synergie alors que certains médias sont bloqués est une forme de complicité que les associations de presse ne sauraient tolérer.</w:t>
      </w:r>
    </w:p>
    <w:p w14:paraId="4B27EC4B" w14:textId="77777777" w:rsidR="00371C91" w:rsidRPr="005067AA" w:rsidRDefault="00371C91" w:rsidP="005067AA">
      <w:pPr>
        <w:spacing w:after="225" w:line="360" w:lineRule="auto"/>
        <w:ind w:right="75"/>
        <w:jc w:val="both"/>
        <w:rPr>
          <w:rFonts w:ascii="Georgia" w:hAnsi="Georgia" w:cs="Times New Roman"/>
          <w:color w:val="333333"/>
          <w:sz w:val="28"/>
          <w:szCs w:val="28"/>
        </w:rPr>
      </w:pPr>
    </w:p>
    <w:p w14:paraId="1B236F81" w14:textId="6820AB77" w:rsidR="000637DA" w:rsidRPr="005067AA" w:rsidRDefault="00A87FD6" w:rsidP="005067AA">
      <w:pPr>
        <w:spacing w:after="225" w:line="360" w:lineRule="auto"/>
        <w:ind w:right="75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067AA">
        <w:rPr>
          <w:rFonts w:ascii="Georgia" w:hAnsi="Georgia" w:cs="Times New Roman"/>
          <w:b/>
          <w:bCs/>
          <w:color w:val="333333"/>
          <w:sz w:val="28"/>
          <w:szCs w:val="28"/>
        </w:rPr>
        <w:t xml:space="preserve">                                                </w:t>
      </w:r>
      <w:r w:rsidR="000637DA" w:rsidRPr="005067A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La Coordination générale de Presse Solidaire </w:t>
      </w:r>
    </w:p>
    <w:p w14:paraId="21DA7947" w14:textId="31F2D25B" w:rsidR="00595887" w:rsidRDefault="000637DA" w:rsidP="006872DC">
      <w:pPr>
        <w:spacing w:after="225" w:line="330" w:lineRule="atLeast"/>
        <w:ind w:left="75" w:right="75"/>
        <w:jc w:val="both"/>
        <w:rPr>
          <w:rFonts w:ascii="Georgia" w:hAnsi="Georgia" w:cs="Times New Roman"/>
          <w:color w:val="333333"/>
          <w:sz w:val="23"/>
          <w:szCs w:val="23"/>
        </w:rPr>
      </w:pPr>
      <w:r w:rsidRPr="000637DA">
        <w:rPr>
          <w:rFonts w:ascii="Georgia" w:hAnsi="Georgia" w:cs="Times New Roman"/>
          <w:color w:val="333333"/>
          <w:sz w:val="23"/>
          <w:szCs w:val="23"/>
        </w:rPr>
        <w:t> </w:t>
      </w:r>
    </w:p>
    <w:p w14:paraId="556B564F" w14:textId="77777777" w:rsidR="004301A5" w:rsidRDefault="004301A5" w:rsidP="006872DC">
      <w:pPr>
        <w:spacing w:after="225" w:line="330" w:lineRule="atLeast"/>
        <w:ind w:left="75" w:right="75"/>
        <w:jc w:val="both"/>
        <w:rPr>
          <w:rFonts w:ascii="Georgia" w:hAnsi="Georgia" w:cs="Times New Roman"/>
          <w:color w:val="333333"/>
          <w:sz w:val="23"/>
          <w:szCs w:val="23"/>
        </w:rPr>
      </w:pPr>
      <w:r>
        <w:rPr>
          <w:rFonts w:ascii="Georgia" w:hAnsi="Georgia" w:cs="Times New Roman"/>
          <w:color w:val="333333"/>
          <w:sz w:val="23"/>
          <w:szCs w:val="23"/>
        </w:rPr>
        <w:t xml:space="preserve">                                          </w:t>
      </w:r>
    </w:p>
    <w:p w14:paraId="17B8CD67" w14:textId="7E1595CB" w:rsidR="00976019" w:rsidRPr="006872DC" w:rsidRDefault="004301A5" w:rsidP="006872DC">
      <w:pPr>
        <w:spacing w:after="225" w:line="330" w:lineRule="atLeast"/>
        <w:ind w:left="75" w:right="75"/>
        <w:jc w:val="both"/>
        <w:rPr>
          <w:rFonts w:ascii="Georgia" w:hAnsi="Georgia" w:cs="Times New Roman"/>
          <w:color w:val="333333"/>
          <w:sz w:val="23"/>
          <w:szCs w:val="23"/>
        </w:rPr>
      </w:pPr>
      <w:r>
        <w:rPr>
          <w:rFonts w:ascii="Georgia" w:hAnsi="Georgia" w:cs="Times New Roman"/>
          <w:color w:val="333333"/>
          <w:sz w:val="23"/>
          <w:szCs w:val="23"/>
        </w:rPr>
        <w:t xml:space="preserve">                                                 </w:t>
      </w:r>
    </w:p>
    <w:sectPr w:rsidR="00976019" w:rsidRPr="006872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454D2" w14:textId="77777777" w:rsidR="00083A01" w:rsidRDefault="00083A01" w:rsidP="004301A5">
      <w:r>
        <w:separator/>
      </w:r>
    </w:p>
  </w:endnote>
  <w:endnote w:type="continuationSeparator" w:id="0">
    <w:p w14:paraId="65D7609B" w14:textId="77777777" w:rsidR="00083A01" w:rsidRDefault="00083A01" w:rsidP="0043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80C65" w14:textId="77777777" w:rsidR="004301A5" w:rsidRPr="005067AA" w:rsidRDefault="004301A5" w:rsidP="004301A5">
    <w:pPr>
      <w:pStyle w:val="Pieddepage"/>
      <w:jc w:val="both"/>
      <w:rPr>
        <w:sz w:val="20"/>
        <w:szCs w:val="20"/>
      </w:rPr>
    </w:pPr>
    <w:r w:rsidRPr="005067AA">
      <w:rPr>
        <w:sz w:val="20"/>
        <w:szCs w:val="20"/>
      </w:rPr>
      <w:t xml:space="preserve">Récépissé n° 309/MATD/SERPROMA/2021. Siège : </w:t>
    </w:r>
    <w:proofErr w:type="spellStart"/>
    <w:r w:rsidRPr="005067AA">
      <w:rPr>
        <w:sz w:val="20"/>
        <w:szCs w:val="20"/>
      </w:rPr>
      <w:t>Kipé</w:t>
    </w:r>
    <w:proofErr w:type="spellEnd"/>
    <w:r w:rsidRPr="005067AA">
      <w:rPr>
        <w:sz w:val="20"/>
        <w:szCs w:val="20"/>
      </w:rPr>
      <w:t xml:space="preserve">, C. </w:t>
    </w:r>
    <w:proofErr w:type="spellStart"/>
    <w:r w:rsidRPr="005067AA">
      <w:rPr>
        <w:sz w:val="20"/>
        <w:szCs w:val="20"/>
      </w:rPr>
      <w:t>Ratoma</w:t>
    </w:r>
    <w:proofErr w:type="spellEnd"/>
    <w:r w:rsidRPr="005067AA">
      <w:rPr>
        <w:sz w:val="20"/>
        <w:szCs w:val="20"/>
      </w:rPr>
      <w:t xml:space="preserve">, Conakry, </w:t>
    </w:r>
    <w:proofErr w:type="spellStart"/>
    <w:r w:rsidRPr="005067AA">
      <w:rPr>
        <w:sz w:val="20"/>
        <w:szCs w:val="20"/>
      </w:rPr>
      <w:t>Rép</w:t>
    </w:r>
    <w:proofErr w:type="spellEnd"/>
    <w:r w:rsidRPr="005067AA">
      <w:rPr>
        <w:sz w:val="20"/>
        <w:szCs w:val="20"/>
      </w:rPr>
      <w:t>. Guinée. Tél. : 628 13 49 28/ 622 41 72 64 / 628 70 51 99. E-mail : pressesolidaire2021@gmail.com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8C1AF" w14:textId="77777777" w:rsidR="00083A01" w:rsidRDefault="00083A01" w:rsidP="004301A5">
      <w:r>
        <w:separator/>
      </w:r>
    </w:p>
  </w:footnote>
  <w:footnote w:type="continuationSeparator" w:id="0">
    <w:p w14:paraId="6BA4425A" w14:textId="77777777" w:rsidR="00083A01" w:rsidRDefault="00083A01" w:rsidP="00430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E6890" w14:textId="1B102C3A" w:rsidR="004301A5" w:rsidRDefault="004301A5" w:rsidP="00202488">
    <w:pPr>
      <w:pStyle w:val="En-tte"/>
      <w:jc w:val="center"/>
    </w:pPr>
    <w:bookmarkStart w:id="2" w:name="_Hlk31718667"/>
    <w:bookmarkStart w:id="3" w:name="_Hlk31718666"/>
    <w:bookmarkStart w:id="4" w:name="_Hlk31718656"/>
    <w:bookmarkStart w:id="5" w:name="_Hlk31718655"/>
    <w:r>
      <w:rPr>
        <w:noProof/>
      </w:rPr>
      <w:drawing>
        <wp:inline distT="0" distB="0" distL="0" distR="0" wp14:anchorId="2CB2D360" wp14:editId="17498BD3">
          <wp:extent cx="2186940" cy="893779"/>
          <wp:effectExtent l="0" t="0" r="3810" b="1905"/>
          <wp:docPr id="1" name="Image 1" descr="PRESSE SOLIDA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PRESSE SOLIDAI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448" cy="897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  <w:p w14:paraId="304E376D" w14:textId="567D5BD3" w:rsidR="004301A5" w:rsidRDefault="005067A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044217" wp14:editId="3868A2B4">
              <wp:simplePos x="0" y="0"/>
              <wp:positionH relativeFrom="column">
                <wp:posOffset>-777875</wp:posOffset>
              </wp:positionH>
              <wp:positionV relativeFrom="paragraph">
                <wp:posOffset>165100</wp:posOffset>
              </wp:positionV>
              <wp:extent cx="7155815" cy="0"/>
              <wp:effectExtent l="0" t="0" r="26035" b="1905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55815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699EC1" id="Connecteur droit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25pt,13pt" to="502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U68QEAAD0EAAAOAAAAZHJzL2Uyb0RvYy54bWysU02P2yAQvVfqf0DcGzuR0t214uwhq+2l&#10;H1G77Z3FQ4IEDAISO/++A0680baXVusDMsO8N/Mew+p+sIYdIUSNruXzWc0ZOImddruW/3x6/HDL&#10;WUzCdcKgg5afIPL79ft3q943sMA9mg4CIxIXm963fJ+Sb6oqyj1YEWfowdGhwmBFom3YVV0QPbFb&#10;Uy3q+mPVY+h8QAkxUvRhPOTrwq8UyPRNqQiJmZZTb6msoazPea3WK9HsgvB7Lc9tiP/owgrtqOhE&#10;9SCSYIeg/6CyWgaMqNJMoq1QKS2haCA18/qVmh974aFoIXOin2yKb0crvx63gemu5XecOWHpijbo&#10;HPkGh8C6gDqxu+xS72NDyRu3Dedd9NuQJQ8qWKaM9r9oAIoJJIsNxePT5DEMiUkK3syXy9v5kjN5&#10;OatGikzlQ0yfAC3LPy032mX5ohHHzzFRWUq9pOSwcaxv+YK+ZUmLaHT3qI3Jh2WEYGMCOwq6fCEl&#10;uLQoeeZgv2A3xm+WdV3GgLgnSKl0xUZnxlEwmzDKLn/pZGDs4zsoMpHkjQZMRNe159nGwkTZGaao&#10;0wlYjwry3L9u+gI852colNH+F/CEKJXRpQlstcPwt+ppmCqP+RcHRt3ZgmfsTmUgijU0o0Xh+T3l&#10;R3C9L/CXV7/+DQAA//8DAFBLAwQUAAYACAAAACEAUoEmAd0AAAALAQAADwAAAGRycy9kb3ducmV2&#10;LnhtbEyPwU7DMAyG70i8Q2QkblvSaJtQaTohENqJAxvq2WtMW61xqibrurcnEwc42v70+/uL7ex6&#10;MdEYOs8GsqUCQVx723Fj4OvwvngCESKyxd4zGbhSgG15f1dgbv2FP2nax0akEA45GmhjHHIpQ92S&#10;w7D0A3G6ffvRYUzj2Eg74iWFu15qpTbSYcfpQ4sDvbZUn/ZnZ6Cq3qqJkJtud7iuP+KpkrtMG/P4&#10;ML88g4g0xz8YbvpJHcrkdPRntkH0BhaZ1uvEGtCbVOpGKLVagTj+bmRZyP8dyh8AAAD//wMAUEsB&#10;Ai0AFAAGAAgAAAAhALaDOJL+AAAA4QEAABMAAAAAAAAAAAAAAAAAAAAAAFtDb250ZW50X1R5cGVz&#10;XS54bWxQSwECLQAUAAYACAAAACEAOP0h/9YAAACUAQAACwAAAAAAAAAAAAAAAAAvAQAAX3JlbHMv&#10;LnJlbHNQSwECLQAUAAYACAAAACEA217lOvEBAAA9BAAADgAAAAAAAAAAAAAAAAAuAgAAZHJzL2Uy&#10;b0RvYy54bWxQSwECLQAUAAYACAAAACEAUoEmAd0AAAALAQAADwAAAAAAAAAAAAAAAABLBAAAZHJz&#10;L2Rvd25yZXYueG1sUEsFBgAAAAAEAAQA8wAAAFUFAAAAAA==&#10;" strokecolor="#c45911 [2405]" strokeweight="1.75pt">
              <v:stroke joinstyle="miter"/>
            </v:line>
          </w:pict>
        </mc:Fallback>
      </mc:AlternateContent>
    </w:r>
  </w:p>
  <w:p w14:paraId="43B125A4" w14:textId="77777777" w:rsidR="004301A5" w:rsidRDefault="004301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A2"/>
    <w:rsid w:val="000637DA"/>
    <w:rsid w:val="000805BC"/>
    <w:rsid w:val="00083A01"/>
    <w:rsid w:val="000A0275"/>
    <w:rsid w:val="000A2B10"/>
    <w:rsid w:val="00186D4E"/>
    <w:rsid w:val="001C0B04"/>
    <w:rsid w:val="00202488"/>
    <w:rsid w:val="002A1AA2"/>
    <w:rsid w:val="003640CE"/>
    <w:rsid w:val="00371C91"/>
    <w:rsid w:val="004301A5"/>
    <w:rsid w:val="004C59E6"/>
    <w:rsid w:val="005067AA"/>
    <w:rsid w:val="00595887"/>
    <w:rsid w:val="005D1D7A"/>
    <w:rsid w:val="006746BB"/>
    <w:rsid w:val="006872DC"/>
    <w:rsid w:val="00766502"/>
    <w:rsid w:val="007F7785"/>
    <w:rsid w:val="008C0EC7"/>
    <w:rsid w:val="008F48A3"/>
    <w:rsid w:val="00917A43"/>
    <w:rsid w:val="009358C2"/>
    <w:rsid w:val="00976019"/>
    <w:rsid w:val="009D07E9"/>
    <w:rsid w:val="009F213D"/>
    <w:rsid w:val="00A825C7"/>
    <w:rsid w:val="00A87FD6"/>
    <w:rsid w:val="00A930AB"/>
    <w:rsid w:val="00AB21DD"/>
    <w:rsid w:val="00AE42DC"/>
    <w:rsid w:val="00AF3AAC"/>
    <w:rsid w:val="00B010D4"/>
    <w:rsid w:val="00B92EDF"/>
    <w:rsid w:val="00BA7A6C"/>
    <w:rsid w:val="00C1090E"/>
    <w:rsid w:val="00C219A1"/>
    <w:rsid w:val="00CA2D13"/>
    <w:rsid w:val="00CB4EA7"/>
    <w:rsid w:val="00CF301E"/>
    <w:rsid w:val="00D62060"/>
    <w:rsid w:val="00D83898"/>
    <w:rsid w:val="00DA3136"/>
    <w:rsid w:val="00DA6A93"/>
    <w:rsid w:val="00F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AF4A4"/>
  <w15:chartTrackingRefBased/>
  <w15:docId w15:val="{FF1CC74D-8C6C-455A-8084-BBEF0463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AA2"/>
    <w:pPr>
      <w:spacing w:after="0" w:line="240" w:lineRule="auto"/>
      <w:ind w:right="12"/>
    </w:pPr>
    <w:rPr>
      <w:rFonts w:ascii="Times" w:eastAsia="Times New Roman" w:hAnsi="Times" w:cs="Times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01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01A5"/>
    <w:rPr>
      <w:rFonts w:ascii="Times" w:eastAsia="Times New Roman" w:hAnsi="Times" w:cs="Times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301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01A5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17FC5-0135-4287-A9D3-9C233FF9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 S1</dc:creator>
  <cp:keywords/>
  <dc:description/>
  <cp:lastModifiedBy>Yoga S1</cp:lastModifiedBy>
  <cp:revision>2</cp:revision>
  <dcterms:created xsi:type="dcterms:W3CDTF">2023-09-04T00:54:00Z</dcterms:created>
  <dcterms:modified xsi:type="dcterms:W3CDTF">2023-09-04T00:54:00Z</dcterms:modified>
</cp:coreProperties>
</file>