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02FDA" w14:textId="77777777" w:rsidR="00B20EB5" w:rsidRPr="00486990" w:rsidRDefault="00B20EB5" w:rsidP="00B20EB5">
      <w:pPr>
        <w:pStyle w:val="Corps"/>
        <w:jc w:val="both"/>
        <w:rPr>
          <w:rFonts w:ascii="Times New Roman" w:eastAsia="Times New Roman" w:hAnsi="Times New Roman" w:cs="Times New Roman"/>
          <w:bCs/>
          <w:sz w:val="25"/>
          <w:szCs w:val="25"/>
        </w:rPr>
      </w:pPr>
      <w:bookmarkStart w:id="0" w:name="_GoBack"/>
      <w:bookmarkEnd w:id="0"/>
    </w:p>
    <w:p w14:paraId="2348ADEA" w14:textId="77777777" w:rsidR="00B20EB5" w:rsidRPr="00E732DC" w:rsidRDefault="00B20EB5" w:rsidP="00B20EB5">
      <w:pPr>
        <w:pStyle w:val="Corps"/>
        <w:jc w:val="center"/>
        <w:rPr>
          <w:rFonts w:ascii="Times New Roman" w:eastAsia="Century Gothic" w:hAnsi="Times New Roman" w:cs="Times New Roman"/>
          <w:b/>
          <w:bCs/>
          <w:sz w:val="25"/>
          <w:szCs w:val="25"/>
        </w:rPr>
      </w:pPr>
      <w:r w:rsidRPr="00E732DC">
        <w:rPr>
          <w:rFonts w:ascii="Times New Roman" w:hAnsi="Times New Roman" w:cs="Times New Roman"/>
          <w:b/>
          <w:bCs/>
          <w:sz w:val="25"/>
          <w:szCs w:val="25"/>
        </w:rPr>
        <w:t>REPUBLIQUE DE GUINEE</w:t>
      </w:r>
    </w:p>
    <w:p w14:paraId="3644BD2E" w14:textId="77777777" w:rsidR="00B20EB5" w:rsidRPr="005326EE" w:rsidRDefault="00B20EB5" w:rsidP="00B20EB5">
      <w:pPr>
        <w:pStyle w:val="Corps"/>
        <w:jc w:val="center"/>
        <w:rPr>
          <w:rFonts w:ascii="Times New Roman" w:eastAsia="Century Gothic" w:hAnsi="Times New Roman" w:cs="Times New Roman"/>
          <w:sz w:val="20"/>
          <w:szCs w:val="20"/>
        </w:rPr>
      </w:pPr>
      <w:r w:rsidRPr="005326EE">
        <w:rPr>
          <w:rFonts w:ascii="Times New Roman" w:hAnsi="Times New Roman" w:cs="Times New Roman"/>
          <w:sz w:val="20"/>
          <w:szCs w:val="20"/>
        </w:rPr>
        <w:t>Travail - Justice - Solidarité</w:t>
      </w:r>
    </w:p>
    <w:p w14:paraId="311919BF" w14:textId="2D5E6EAC" w:rsidR="002B2B7C" w:rsidRPr="00E732DC" w:rsidRDefault="00B20EB5" w:rsidP="002B2B7C">
      <w:pPr>
        <w:pStyle w:val="Corps"/>
        <w:jc w:val="center"/>
        <w:rPr>
          <w:rFonts w:ascii="Times New Roman" w:hAnsi="Times New Roman" w:cs="Times New Roman"/>
          <w:b/>
          <w:bCs/>
          <w:sz w:val="25"/>
          <w:szCs w:val="25"/>
        </w:rPr>
      </w:pPr>
      <w:r w:rsidRPr="005326EE">
        <w:rPr>
          <w:rFonts w:ascii="Times New Roman" w:hAnsi="Times New Roman" w:cs="Times New Roman"/>
          <w:b/>
          <w:bCs/>
          <w:noProof/>
          <w:sz w:val="25"/>
          <w:szCs w:val="25"/>
          <w:bdr w:val="none" w:sz="0" w:space="0" w:color="auto"/>
          <w:lang w:val="en-US" w:eastAsia="en-US"/>
        </w:rPr>
        <mc:AlternateContent>
          <mc:Choice Requires="wps">
            <w:drawing>
              <wp:anchor distT="0" distB="0" distL="114300" distR="114300" simplePos="0" relativeHeight="251659264" behindDoc="0" locked="0" layoutInCell="1" allowOverlap="1" wp14:anchorId="5E46C5C3" wp14:editId="39943AE1">
                <wp:simplePos x="0" y="0"/>
                <wp:positionH relativeFrom="column">
                  <wp:posOffset>2187464</wp:posOffset>
                </wp:positionH>
                <wp:positionV relativeFrom="paragraph">
                  <wp:posOffset>8255</wp:posOffset>
                </wp:positionV>
                <wp:extent cx="1542779" cy="1365100"/>
                <wp:effectExtent l="0" t="0" r="635" b="6985"/>
                <wp:wrapNone/>
                <wp:docPr id="845492439" name="Zone de texte 2"/>
                <wp:cNvGraphicFramePr/>
                <a:graphic xmlns:a="http://schemas.openxmlformats.org/drawingml/2006/main">
                  <a:graphicData uri="http://schemas.microsoft.com/office/word/2010/wordprocessingShape">
                    <wps:wsp>
                      <wps:cNvSpPr txBox="1"/>
                      <wps:spPr>
                        <a:xfrm>
                          <a:off x="0" y="0"/>
                          <a:ext cx="1542779" cy="1365100"/>
                        </a:xfrm>
                        <a:prstGeom prst="rect">
                          <a:avLst/>
                        </a:prstGeom>
                        <a:solidFill>
                          <a:schemeClr val="lt1"/>
                        </a:solidFill>
                        <a:ln w="6350">
                          <a:noFill/>
                        </a:ln>
                      </wps:spPr>
                      <wps:txbx>
                        <w:txbxContent>
                          <w:p w14:paraId="78ACD56A" w14:textId="46FE7279" w:rsidR="00B20EB5" w:rsidRDefault="00B20EB5">
                            <w:r w:rsidRPr="005326EE">
                              <w:rPr>
                                <w:b/>
                                <w:bCs/>
                                <w:noProof/>
                                <w:sz w:val="25"/>
                                <w:szCs w:val="25"/>
                                <w:lang w:val="en-US"/>
                              </w:rPr>
                              <w:drawing>
                                <wp:inline distT="0" distB="0" distL="0" distR="0" wp14:anchorId="2A7A7588" wp14:editId="36FBB9A0">
                                  <wp:extent cx="1362075" cy="1209675"/>
                                  <wp:effectExtent l="0" t="0" r="9525" b="9525"/>
                                  <wp:docPr id="749822701" name="Image 749822701" descr="Image 1"/>
                                  <wp:cNvGraphicFramePr/>
                                  <a:graphic xmlns:a="http://schemas.openxmlformats.org/drawingml/2006/main">
                                    <a:graphicData uri="http://schemas.openxmlformats.org/drawingml/2006/picture">
                                      <pic:pic xmlns:pic="http://schemas.openxmlformats.org/drawingml/2006/picture">
                                        <pic:nvPicPr>
                                          <pic:cNvPr id="1073741825" name="Image 1" descr="Image 1"/>
                                          <pic:cNvPicPr>
                                            <a:picLocks noChangeAspect="1"/>
                                          </pic:cNvPicPr>
                                        </pic:nvPicPr>
                                        <pic:blipFill>
                                          <a:blip r:embed="rId8"/>
                                          <a:stretch>
                                            <a:fillRect/>
                                          </a:stretch>
                                        </pic:blipFill>
                                        <pic:spPr>
                                          <a:xfrm>
                                            <a:off x="0" y="0"/>
                                            <a:ext cx="1362075" cy="1209675"/>
                                          </a:xfrm>
                                          <a:prstGeom prst="rect">
                                            <a:avLst/>
                                          </a:prstGeom>
                                          <a:ln w="12700" cap="flat">
                                            <a:noFill/>
                                            <a:miter lim="400000"/>
                                          </a:ln>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72.25pt;margin-top:.65pt;width:121.5pt;height: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" fillcolor="white [3201]" stroked="f" strokeweight=".5pt">
                <v:textbox>
                  <w:txbxContent>
                    <w:p w14:paraId="78ACD56A" w14:textId="46FE7279" w:rsidR="00B20EB5" w:rsidRDefault="00B20EB5">
                      <w:r w:rsidRPr="005326EE">
                        <w:rPr>
                          <w:b/>
                          <w:bCs/>
                          <w:noProof/>
                          <w:sz w:val="25"/>
                          <w:szCs w:val="25"/>
                          <w:lang w:val="en-US"/>
                        </w:rPr>
                        <w:drawing>
                          <wp:inline distT="0" distB="0" distL="0" distR="0" wp14:anchorId="2A7A7588" wp14:editId="36FBB9A0">
                            <wp:extent cx="1362075" cy="1209675"/>
                            <wp:effectExtent l="0" t="0" r="9525" b="9525"/>
                            <wp:docPr id="749822701" name="Image 749822701" descr="Image 1"/>
                            <wp:cNvGraphicFramePr/>
                            <a:graphic xmlns:a="http://schemas.openxmlformats.org/drawingml/2006/main">
                              <a:graphicData uri="http://schemas.openxmlformats.org/drawingml/2006/picture">
                                <pic:pic xmlns:pic="http://schemas.openxmlformats.org/drawingml/2006/picture">
                                  <pic:nvPicPr>
                                    <pic:cNvPr id="1073741825" name="Image 1" descr="Image 1"/>
                                    <pic:cNvPicPr>
                                      <a:picLocks noChangeAspect="1"/>
                                    </pic:cNvPicPr>
                                  </pic:nvPicPr>
                                  <pic:blipFill>
                                    <a:blip r:embed="rId9"/>
                                    <a:stretch>
                                      <a:fillRect/>
                                    </a:stretch>
                                  </pic:blipFill>
                                  <pic:spPr>
                                    <a:xfrm>
                                      <a:off x="0" y="0"/>
                                      <a:ext cx="1362075" cy="1209675"/>
                                    </a:xfrm>
                                    <a:prstGeom prst="rect">
                                      <a:avLst/>
                                    </a:prstGeom>
                                    <a:ln w="12700" cap="flat">
                                      <a:noFill/>
                                      <a:miter lim="400000"/>
                                    </a:ln>
                                    <a:effectLst/>
                                  </pic:spPr>
                                </pic:pic>
                              </a:graphicData>
                            </a:graphic>
                          </wp:inline>
                        </w:drawing>
                      </w:r>
                    </w:p>
                  </w:txbxContent>
                </v:textbox>
              </v:shape>
            </w:pict>
          </mc:Fallback>
        </mc:AlternateContent>
      </w:r>
    </w:p>
    <w:p w14:paraId="2AFD8456" w14:textId="7425CAA4" w:rsidR="002B2B7C" w:rsidRDefault="002B2B7C" w:rsidP="002B2B7C">
      <w:pPr>
        <w:pStyle w:val="Corps"/>
        <w:jc w:val="center"/>
        <w:rPr>
          <w:rFonts w:ascii="Times New Roman" w:hAnsi="Times New Roman" w:cs="Times New Roman"/>
          <w:b/>
          <w:bCs/>
          <w:sz w:val="25"/>
          <w:szCs w:val="25"/>
        </w:rPr>
      </w:pPr>
    </w:p>
    <w:p w14:paraId="63588110" w14:textId="29B071F2" w:rsidR="00B20EB5" w:rsidRDefault="00B20EB5" w:rsidP="002B2B7C">
      <w:pPr>
        <w:pStyle w:val="Corps"/>
        <w:jc w:val="center"/>
        <w:rPr>
          <w:rFonts w:ascii="Times New Roman" w:hAnsi="Times New Roman" w:cs="Times New Roman"/>
          <w:b/>
          <w:bCs/>
          <w:sz w:val="25"/>
          <w:szCs w:val="25"/>
        </w:rPr>
      </w:pPr>
    </w:p>
    <w:p w14:paraId="37CFADA1" w14:textId="77777777" w:rsidR="00B20EB5" w:rsidRDefault="00B20EB5" w:rsidP="002B2B7C">
      <w:pPr>
        <w:pStyle w:val="Corps"/>
        <w:jc w:val="center"/>
        <w:rPr>
          <w:rFonts w:ascii="Times New Roman" w:hAnsi="Times New Roman" w:cs="Times New Roman"/>
          <w:b/>
          <w:bCs/>
          <w:sz w:val="25"/>
          <w:szCs w:val="25"/>
        </w:rPr>
      </w:pPr>
    </w:p>
    <w:p w14:paraId="4CDE2230" w14:textId="77777777" w:rsidR="00B20EB5" w:rsidRDefault="00B20EB5" w:rsidP="002B2B7C">
      <w:pPr>
        <w:pStyle w:val="Corps"/>
        <w:jc w:val="center"/>
        <w:rPr>
          <w:rFonts w:ascii="Times New Roman" w:hAnsi="Times New Roman" w:cs="Times New Roman"/>
          <w:b/>
          <w:bCs/>
          <w:sz w:val="25"/>
          <w:szCs w:val="25"/>
        </w:rPr>
      </w:pPr>
    </w:p>
    <w:p w14:paraId="080E4EFC" w14:textId="77777777" w:rsidR="00B20EB5" w:rsidRPr="00E732DC" w:rsidRDefault="00B20EB5" w:rsidP="002B2B7C">
      <w:pPr>
        <w:pStyle w:val="Corps"/>
        <w:jc w:val="center"/>
        <w:rPr>
          <w:rFonts w:ascii="Times New Roman" w:hAnsi="Times New Roman" w:cs="Times New Roman"/>
          <w:b/>
          <w:bCs/>
          <w:sz w:val="25"/>
          <w:szCs w:val="25"/>
        </w:rPr>
      </w:pPr>
    </w:p>
    <w:p w14:paraId="02B2F7F9" w14:textId="77777777" w:rsidR="002B2B7C" w:rsidRPr="00E732DC" w:rsidRDefault="002B2B7C" w:rsidP="002B2B7C">
      <w:pPr>
        <w:pStyle w:val="Corps"/>
        <w:jc w:val="both"/>
        <w:rPr>
          <w:rFonts w:ascii="Times New Roman" w:eastAsia="Times New Roman" w:hAnsi="Times New Roman" w:cs="Times New Roman"/>
          <w:b/>
          <w:bCs/>
          <w:sz w:val="25"/>
          <w:szCs w:val="25"/>
        </w:rPr>
      </w:pPr>
    </w:p>
    <w:p w14:paraId="26DFB558" w14:textId="77777777" w:rsidR="002B2B7C" w:rsidRPr="00E732DC" w:rsidRDefault="002B2B7C" w:rsidP="002B2B7C">
      <w:pPr>
        <w:pStyle w:val="Corps"/>
        <w:jc w:val="center"/>
        <w:rPr>
          <w:rFonts w:ascii="Times New Roman" w:eastAsia="Times New Roman" w:hAnsi="Times New Roman" w:cs="Times New Roman"/>
          <w:b/>
          <w:bCs/>
          <w:sz w:val="25"/>
          <w:szCs w:val="25"/>
        </w:rPr>
      </w:pPr>
      <w:r w:rsidRPr="00E732DC">
        <w:rPr>
          <w:rFonts w:ascii="Times New Roman" w:hAnsi="Times New Roman" w:cs="Times New Roman"/>
          <w:b/>
          <w:bCs/>
          <w:sz w:val="25"/>
          <w:szCs w:val="25"/>
        </w:rPr>
        <w:t>MINISTERE DU BUDGET</w:t>
      </w:r>
    </w:p>
    <w:p w14:paraId="6F3CB90D" w14:textId="77777777" w:rsidR="002B2B7C" w:rsidRPr="00E732DC" w:rsidRDefault="002B2B7C" w:rsidP="002B2B7C">
      <w:pPr>
        <w:pStyle w:val="Corps"/>
        <w:jc w:val="both"/>
        <w:rPr>
          <w:rFonts w:ascii="Times New Roman" w:eastAsia="Times New Roman" w:hAnsi="Times New Roman" w:cs="Times New Roman"/>
          <w:b/>
          <w:bCs/>
          <w:sz w:val="25"/>
          <w:szCs w:val="25"/>
        </w:rPr>
      </w:pPr>
    </w:p>
    <w:p w14:paraId="07940E87" w14:textId="77777777" w:rsidR="002B2B7C" w:rsidRPr="00E732DC" w:rsidRDefault="002B2B7C" w:rsidP="002B2B7C">
      <w:pPr>
        <w:pStyle w:val="Corps"/>
        <w:jc w:val="both"/>
        <w:rPr>
          <w:rFonts w:ascii="Times New Roman" w:eastAsia="Times New Roman" w:hAnsi="Times New Roman" w:cs="Times New Roman"/>
          <w:b/>
          <w:bCs/>
          <w:sz w:val="25"/>
          <w:szCs w:val="25"/>
        </w:rPr>
      </w:pPr>
    </w:p>
    <w:p w14:paraId="55FE0C9C" w14:textId="77777777" w:rsidR="002B2B7C" w:rsidRPr="00E732DC" w:rsidRDefault="002B2B7C" w:rsidP="002B2B7C">
      <w:pPr>
        <w:pStyle w:val="Corps"/>
        <w:jc w:val="both"/>
        <w:rPr>
          <w:rFonts w:ascii="Times New Roman" w:eastAsia="Times New Roman" w:hAnsi="Times New Roman" w:cs="Times New Roman"/>
          <w:b/>
          <w:bCs/>
          <w:sz w:val="25"/>
          <w:szCs w:val="25"/>
        </w:rPr>
      </w:pPr>
    </w:p>
    <w:p w14:paraId="0E36A606" w14:textId="77777777" w:rsidR="002B2B7C" w:rsidRPr="00E732DC" w:rsidRDefault="002B2B7C" w:rsidP="002B2B7C">
      <w:pPr>
        <w:pStyle w:val="Corps"/>
        <w:jc w:val="both"/>
        <w:rPr>
          <w:rFonts w:ascii="Times New Roman" w:eastAsia="Times New Roman" w:hAnsi="Times New Roman" w:cs="Times New Roman"/>
          <w:b/>
          <w:bCs/>
          <w:sz w:val="25"/>
          <w:szCs w:val="25"/>
        </w:rPr>
      </w:pPr>
    </w:p>
    <w:p w14:paraId="618BF67D" w14:textId="77777777" w:rsidR="002B2B7C" w:rsidRPr="00E732DC" w:rsidRDefault="002B2B7C" w:rsidP="002B2B7C">
      <w:pPr>
        <w:pStyle w:val="Corps"/>
        <w:jc w:val="both"/>
        <w:rPr>
          <w:rFonts w:ascii="Times New Roman" w:eastAsia="Times New Roman" w:hAnsi="Times New Roman" w:cs="Times New Roman"/>
          <w:b/>
          <w:bCs/>
          <w:sz w:val="25"/>
          <w:szCs w:val="25"/>
        </w:rPr>
      </w:pPr>
    </w:p>
    <w:p w14:paraId="1F825E22" w14:textId="77777777" w:rsidR="002B2B7C" w:rsidRPr="00E732DC" w:rsidRDefault="002B2B7C" w:rsidP="002B2B7C">
      <w:pPr>
        <w:pStyle w:val="Corps"/>
        <w:jc w:val="both"/>
        <w:rPr>
          <w:rFonts w:ascii="Times New Roman" w:eastAsia="Times New Roman" w:hAnsi="Times New Roman" w:cs="Times New Roman"/>
          <w:b/>
          <w:bCs/>
          <w:sz w:val="25"/>
          <w:szCs w:val="25"/>
        </w:rPr>
      </w:pPr>
    </w:p>
    <w:p w14:paraId="67620A07" w14:textId="77777777" w:rsidR="002B2B7C" w:rsidRPr="00E732DC" w:rsidRDefault="002B2B7C" w:rsidP="002B2B7C">
      <w:pPr>
        <w:pStyle w:val="Corps"/>
        <w:jc w:val="both"/>
        <w:rPr>
          <w:rFonts w:ascii="Times New Roman" w:eastAsia="Times New Roman" w:hAnsi="Times New Roman" w:cs="Times New Roman"/>
          <w:b/>
          <w:bCs/>
          <w:sz w:val="25"/>
          <w:szCs w:val="25"/>
        </w:rPr>
      </w:pPr>
    </w:p>
    <w:p w14:paraId="372799EB" w14:textId="77777777" w:rsidR="002B2B7C" w:rsidRPr="00E732DC" w:rsidRDefault="002B2B7C" w:rsidP="002B2B7C">
      <w:pPr>
        <w:pStyle w:val="Corps"/>
        <w:jc w:val="both"/>
        <w:rPr>
          <w:rFonts w:ascii="Times New Roman" w:eastAsia="Times New Roman" w:hAnsi="Times New Roman" w:cs="Times New Roman"/>
          <w:b/>
          <w:bCs/>
          <w:sz w:val="25"/>
          <w:szCs w:val="25"/>
        </w:rPr>
      </w:pPr>
    </w:p>
    <w:p w14:paraId="05488B04" w14:textId="77777777" w:rsidR="002B2B7C" w:rsidRPr="00E732DC" w:rsidRDefault="002B2B7C" w:rsidP="002B2B7C">
      <w:pPr>
        <w:pStyle w:val="Corps"/>
        <w:jc w:val="both"/>
        <w:rPr>
          <w:rFonts w:ascii="Times New Roman" w:eastAsia="Times New Roman" w:hAnsi="Times New Roman" w:cs="Times New Roman"/>
          <w:b/>
          <w:bCs/>
          <w:sz w:val="25"/>
          <w:szCs w:val="25"/>
        </w:rPr>
      </w:pPr>
    </w:p>
    <w:p w14:paraId="4B09C63C" w14:textId="77777777" w:rsidR="002B2B7C" w:rsidRPr="00E732DC" w:rsidRDefault="002B2B7C" w:rsidP="002B2B7C">
      <w:pPr>
        <w:pStyle w:val="Corps"/>
        <w:jc w:val="both"/>
        <w:rPr>
          <w:rFonts w:ascii="Times New Roman" w:eastAsia="Times New Roman" w:hAnsi="Times New Roman" w:cs="Times New Roman"/>
          <w:b/>
          <w:bCs/>
          <w:sz w:val="25"/>
          <w:szCs w:val="25"/>
        </w:rPr>
      </w:pPr>
    </w:p>
    <w:p w14:paraId="5106C4F6" w14:textId="77777777" w:rsidR="002B2B7C" w:rsidRPr="00E732DC" w:rsidRDefault="002B2B7C" w:rsidP="002B2B7C">
      <w:pPr>
        <w:pStyle w:val="Corps"/>
        <w:jc w:val="both"/>
        <w:rPr>
          <w:rFonts w:ascii="Times New Roman" w:eastAsia="Times New Roman" w:hAnsi="Times New Roman" w:cs="Times New Roman"/>
          <w:b/>
          <w:bCs/>
          <w:sz w:val="25"/>
          <w:szCs w:val="25"/>
        </w:rPr>
      </w:pPr>
    </w:p>
    <w:p w14:paraId="0BBEF10E" w14:textId="77777777" w:rsidR="002B2B7C" w:rsidRPr="00E732DC" w:rsidRDefault="002B2B7C" w:rsidP="002B2B7C">
      <w:pPr>
        <w:pStyle w:val="Corps"/>
        <w:jc w:val="both"/>
        <w:rPr>
          <w:rFonts w:ascii="Times New Roman" w:eastAsia="Times New Roman" w:hAnsi="Times New Roman" w:cs="Times New Roman"/>
          <w:b/>
          <w:bCs/>
          <w:sz w:val="25"/>
          <w:szCs w:val="25"/>
        </w:rPr>
      </w:pPr>
    </w:p>
    <w:p w14:paraId="373257D7" w14:textId="77777777" w:rsidR="002B2B7C" w:rsidRPr="00E732DC" w:rsidRDefault="002B2B7C" w:rsidP="002B2B7C">
      <w:pPr>
        <w:pStyle w:val="Corps"/>
        <w:pBdr>
          <w:top w:val="single" w:sz="4" w:space="0" w:color="000000"/>
          <w:left w:val="single" w:sz="4" w:space="23" w:color="000000"/>
          <w:bottom w:val="single" w:sz="4" w:space="0" w:color="000000"/>
          <w:right w:val="single" w:sz="4" w:space="23" w:color="000000"/>
        </w:pBdr>
        <w:shd w:val="clear" w:color="auto" w:fill="E6E6E6"/>
        <w:jc w:val="center"/>
        <w:rPr>
          <w:rStyle w:val="Numrodepage"/>
          <w:rFonts w:ascii="Times New Roman" w:hAnsi="Times New Roman" w:cs="Times New Roman"/>
          <w:b/>
          <w:bCs/>
          <w:color w:val="auto"/>
          <w:sz w:val="28"/>
          <w:szCs w:val="32"/>
        </w:rPr>
      </w:pPr>
      <w:r w:rsidRPr="00E732DC">
        <w:rPr>
          <w:rStyle w:val="Numrodepage"/>
          <w:rFonts w:ascii="Times New Roman" w:hAnsi="Times New Roman" w:cs="Times New Roman"/>
          <w:b/>
          <w:bCs/>
          <w:color w:val="auto"/>
          <w:sz w:val="28"/>
          <w:szCs w:val="32"/>
        </w:rPr>
        <w:t xml:space="preserve">COMMUNICATION DE MONSIEUR LE MINISTRE DU BUDGET SUR LE PROJET DE LOI DE FINANCES RECTIFICATIVE 2023 AU CONSEIL NATIONAL DE LA TRANSITION </w:t>
      </w:r>
    </w:p>
    <w:p w14:paraId="21609DF6" w14:textId="77777777" w:rsidR="002B2B7C" w:rsidRPr="00E732DC" w:rsidRDefault="002B2B7C" w:rsidP="002B2B7C">
      <w:pPr>
        <w:pStyle w:val="Corps"/>
        <w:spacing w:line="240" w:lineRule="auto"/>
        <w:rPr>
          <w:rFonts w:ascii="Times New Roman" w:eastAsia="Times New Roman" w:hAnsi="Times New Roman" w:cs="Times New Roman"/>
          <w:sz w:val="25"/>
          <w:szCs w:val="25"/>
        </w:rPr>
      </w:pPr>
    </w:p>
    <w:p w14:paraId="1298AB74" w14:textId="77777777" w:rsidR="002B2B7C" w:rsidRPr="00E732DC" w:rsidRDefault="002B2B7C" w:rsidP="002B2B7C">
      <w:pPr>
        <w:pStyle w:val="Corps"/>
        <w:spacing w:line="240" w:lineRule="auto"/>
        <w:rPr>
          <w:rFonts w:ascii="Times New Roman" w:eastAsia="Times New Roman" w:hAnsi="Times New Roman" w:cs="Times New Roman"/>
          <w:sz w:val="25"/>
          <w:szCs w:val="25"/>
        </w:rPr>
      </w:pPr>
    </w:p>
    <w:p w14:paraId="05F646C1" w14:textId="77777777" w:rsidR="002B2B7C" w:rsidRPr="00E732DC" w:rsidRDefault="002B2B7C" w:rsidP="002B2B7C">
      <w:pPr>
        <w:pStyle w:val="Corps"/>
        <w:spacing w:line="240" w:lineRule="auto"/>
        <w:rPr>
          <w:rFonts w:ascii="Times New Roman" w:eastAsia="Times New Roman" w:hAnsi="Times New Roman" w:cs="Times New Roman"/>
          <w:sz w:val="25"/>
          <w:szCs w:val="25"/>
        </w:rPr>
      </w:pPr>
    </w:p>
    <w:p w14:paraId="540503C6" w14:textId="77777777" w:rsidR="002B2B7C" w:rsidRPr="00E732DC" w:rsidRDefault="002B2B7C" w:rsidP="002B2B7C">
      <w:pPr>
        <w:pStyle w:val="Corps"/>
        <w:spacing w:line="240" w:lineRule="auto"/>
        <w:rPr>
          <w:rFonts w:ascii="Times New Roman" w:eastAsia="Times New Roman" w:hAnsi="Times New Roman" w:cs="Times New Roman"/>
          <w:sz w:val="25"/>
          <w:szCs w:val="25"/>
        </w:rPr>
      </w:pPr>
    </w:p>
    <w:p w14:paraId="5F6E9C78" w14:textId="77777777" w:rsidR="002B2B7C" w:rsidRPr="00E732DC" w:rsidRDefault="002B2B7C" w:rsidP="002B2B7C">
      <w:pPr>
        <w:pStyle w:val="Corps"/>
        <w:spacing w:line="240" w:lineRule="auto"/>
        <w:rPr>
          <w:rFonts w:ascii="Times New Roman" w:eastAsia="Times New Roman" w:hAnsi="Times New Roman" w:cs="Times New Roman"/>
          <w:sz w:val="25"/>
          <w:szCs w:val="25"/>
        </w:rPr>
      </w:pPr>
    </w:p>
    <w:p w14:paraId="317583C2" w14:textId="77777777" w:rsidR="002B2B7C" w:rsidRPr="00E732DC" w:rsidRDefault="002B2B7C" w:rsidP="002B2B7C">
      <w:pPr>
        <w:ind w:right="32"/>
        <w:jc w:val="center"/>
        <w:rPr>
          <w:b/>
          <w:sz w:val="25"/>
          <w:szCs w:val="25"/>
          <w:u w:val="single"/>
        </w:rPr>
      </w:pPr>
      <w:r w:rsidRPr="00E732DC">
        <w:rPr>
          <w:b/>
          <w:sz w:val="25"/>
          <w:szCs w:val="25"/>
          <w:u w:val="single"/>
        </w:rPr>
        <w:t>Dr. Lanciné CONDE</w:t>
      </w:r>
    </w:p>
    <w:p w14:paraId="044C6CFE" w14:textId="77777777" w:rsidR="002B2B7C" w:rsidRPr="00E732DC" w:rsidRDefault="002B2B7C" w:rsidP="002B2B7C">
      <w:pPr>
        <w:pStyle w:val="Corps"/>
        <w:spacing w:line="240" w:lineRule="auto"/>
        <w:jc w:val="center"/>
        <w:rPr>
          <w:rFonts w:ascii="Times New Roman" w:eastAsia="Times New Roman" w:hAnsi="Times New Roman" w:cs="Times New Roman"/>
          <w:sz w:val="25"/>
          <w:szCs w:val="25"/>
        </w:rPr>
      </w:pPr>
    </w:p>
    <w:p w14:paraId="02FDF2A4" w14:textId="77777777" w:rsidR="002B2B7C" w:rsidRPr="00E732DC" w:rsidRDefault="002B2B7C" w:rsidP="002B2B7C">
      <w:pPr>
        <w:pStyle w:val="Corps"/>
        <w:spacing w:line="240" w:lineRule="auto"/>
        <w:jc w:val="center"/>
        <w:rPr>
          <w:rFonts w:ascii="Times New Roman" w:eastAsia="Times New Roman" w:hAnsi="Times New Roman" w:cs="Times New Roman"/>
          <w:sz w:val="25"/>
          <w:szCs w:val="25"/>
        </w:rPr>
      </w:pPr>
    </w:p>
    <w:p w14:paraId="6352310D" w14:textId="77777777" w:rsidR="002B2B7C" w:rsidRPr="00E732DC" w:rsidRDefault="002B2B7C" w:rsidP="002B2B7C">
      <w:pPr>
        <w:pStyle w:val="Corps"/>
        <w:spacing w:line="240" w:lineRule="auto"/>
        <w:jc w:val="center"/>
        <w:rPr>
          <w:rFonts w:ascii="Times New Roman" w:eastAsia="Times New Roman" w:hAnsi="Times New Roman" w:cs="Times New Roman"/>
          <w:sz w:val="25"/>
          <w:szCs w:val="25"/>
        </w:rPr>
      </w:pPr>
    </w:p>
    <w:p w14:paraId="6330B7C2" w14:textId="77777777" w:rsidR="002B2B7C" w:rsidRPr="00E732DC" w:rsidRDefault="002B2B7C" w:rsidP="002B2B7C">
      <w:pPr>
        <w:pStyle w:val="Corps"/>
        <w:spacing w:line="240" w:lineRule="auto"/>
        <w:rPr>
          <w:rFonts w:ascii="Times New Roman" w:eastAsia="Times New Roman" w:hAnsi="Times New Roman" w:cs="Times New Roman"/>
          <w:sz w:val="25"/>
          <w:szCs w:val="25"/>
        </w:rPr>
      </w:pPr>
    </w:p>
    <w:p w14:paraId="5F067DDE" w14:textId="77777777" w:rsidR="002B2B7C" w:rsidRPr="00E732DC" w:rsidRDefault="002B2B7C" w:rsidP="002B2B7C">
      <w:pPr>
        <w:pStyle w:val="Corps"/>
        <w:spacing w:line="240" w:lineRule="auto"/>
        <w:rPr>
          <w:rFonts w:ascii="Times New Roman" w:eastAsia="Times New Roman" w:hAnsi="Times New Roman" w:cs="Times New Roman"/>
          <w:sz w:val="25"/>
          <w:szCs w:val="25"/>
        </w:rPr>
      </w:pPr>
    </w:p>
    <w:p w14:paraId="1717992C" w14:textId="77777777" w:rsidR="002B2B7C" w:rsidRPr="00E732DC" w:rsidRDefault="002B2B7C" w:rsidP="002B2B7C">
      <w:pPr>
        <w:pStyle w:val="Corps"/>
        <w:spacing w:line="240" w:lineRule="auto"/>
        <w:rPr>
          <w:rFonts w:ascii="Times New Roman" w:eastAsia="Times New Roman" w:hAnsi="Times New Roman" w:cs="Times New Roman"/>
          <w:sz w:val="25"/>
          <w:szCs w:val="25"/>
        </w:rPr>
      </w:pPr>
    </w:p>
    <w:p w14:paraId="7F5BF98F" w14:textId="77777777" w:rsidR="002B2B7C" w:rsidRPr="00E732DC" w:rsidRDefault="002B2B7C" w:rsidP="002B2B7C">
      <w:pPr>
        <w:pStyle w:val="Corps"/>
        <w:spacing w:line="240" w:lineRule="auto"/>
        <w:rPr>
          <w:rFonts w:ascii="Times New Roman" w:eastAsia="Times New Roman" w:hAnsi="Times New Roman" w:cs="Times New Roman"/>
          <w:sz w:val="25"/>
          <w:szCs w:val="25"/>
        </w:rPr>
      </w:pPr>
    </w:p>
    <w:p w14:paraId="0681D538" w14:textId="77777777" w:rsidR="002B2B7C" w:rsidRPr="00E732DC" w:rsidRDefault="002B2B7C" w:rsidP="002B2B7C">
      <w:pPr>
        <w:pStyle w:val="Corps"/>
        <w:spacing w:line="240" w:lineRule="auto"/>
        <w:rPr>
          <w:rFonts w:ascii="Times New Roman" w:eastAsia="Times New Roman" w:hAnsi="Times New Roman" w:cs="Times New Roman"/>
          <w:sz w:val="25"/>
          <w:szCs w:val="25"/>
        </w:rPr>
      </w:pPr>
    </w:p>
    <w:p w14:paraId="3DDD78F8" w14:textId="1AC880F9" w:rsidR="002B2B7C" w:rsidRPr="00E732DC" w:rsidRDefault="00B20EB5" w:rsidP="002B2B7C">
      <w:pPr>
        <w:pStyle w:val="Corps"/>
        <w:spacing w:line="240" w:lineRule="auto"/>
        <w:jc w:val="right"/>
        <w:rPr>
          <w:rFonts w:ascii="Times New Roman" w:hAnsi="Times New Roman" w:cs="Times New Roman"/>
          <w:b/>
          <w:bCs/>
          <w:sz w:val="25"/>
          <w:szCs w:val="25"/>
        </w:rPr>
      </w:pPr>
      <w:r>
        <w:rPr>
          <w:rFonts w:ascii="Times New Roman" w:hAnsi="Times New Roman" w:cs="Times New Roman"/>
          <w:b/>
          <w:bCs/>
          <w:sz w:val="25"/>
          <w:szCs w:val="25"/>
        </w:rPr>
        <w:t>Septembre</w:t>
      </w:r>
      <w:r w:rsidRPr="00E732DC">
        <w:rPr>
          <w:rFonts w:ascii="Times New Roman" w:hAnsi="Times New Roman" w:cs="Times New Roman"/>
          <w:b/>
          <w:bCs/>
          <w:sz w:val="25"/>
          <w:szCs w:val="25"/>
        </w:rPr>
        <w:t xml:space="preserve"> </w:t>
      </w:r>
      <w:r w:rsidR="002B2B7C" w:rsidRPr="00E732DC">
        <w:rPr>
          <w:rFonts w:ascii="Times New Roman" w:hAnsi="Times New Roman" w:cs="Times New Roman"/>
          <w:b/>
          <w:bCs/>
          <w:sz w:val="25"/>
          <w:szCs w:val="25"/>
        </w:rPr>
        <w:t>2023</w:t>
      </w:r>
    </w:p>
    <w:p w14:paraId="7476A1B3" w14:textId="77777777" w:rsidR="002B2B7C" w:rsidRPr="00E732DC" w:rsidRDefault="002B2B7C" w:rsidP="002B2B7C">
      <w:pPr>
        <w:pStyle w:val="Corps"/>
        <w:spacing w:line="240" w:lineRule="auto"/>
        <w:jc w:val="both"/>
        <w:rPr>
          <w:rFonts w:ascii="Times New Roman" w:eastAsia="Times New Roman" w:hAnsi="Times New Roman" w:cs="Times New Roman"/>
          <w:b/>
          <w:bCs/>
          <w:sz w:val="22"/>
          <w:szCs w:val="22"/>
        </w:rPr>
      </w:pPr>
    </w:p>
    <w:p w14:paraId="392C3849" w14:textId="77777777" w:rsidR="006451BD" w:rsidRDefault="006451BD" w:rsidP="002B2B7C">
      <w:pPr>
        <w:pStyle w:val="Corps"/>
        <w:spacing w:line="240" w:lineRule="auto"/>
        <w:jc w:val="both"/>
        <w:rPr>
          <w:rFonts w:ascii="Times New Roman" w:eastAsia="Times New Roman" w:hAnsi="Times New Roman" w:cs="Times New Roman"/>
          <w:b/>
          <w:bCs/>
          <w:sz w:val="22"/>
          <w:szCs w:val="22"/>
        </w:rPr>
      </w:pPr>
    </w:p>
    <w:p w14:paraId="0192B419" w14:textId="77777777" w:rsidR="00B20EB5" w:rsidRDefault="00B20EB5" w:rsidP="002B2B7C">
      <w:pPr>
        <w:pStyle w:val="Corps"/>
        <w:spacing w:line="240" w:lineRule="auto"/>
        <w:jc w:val="both"/>
        <w:rPr>
          <w:rFonts w:ascii="Times New Roman" w:eastAsia="Times New Roman" w:hAnsi="Times New Roman" w:cs="Times New Roman"/>
          <w:b/>
          <w:bCs/>
          <w:sz w:val="22"/>
          <w:szCs w:val="22"/>
        </w:rPr>
      </w:pPr>
    </w:p>
    <w:p w14:paraId="6DAF2582" w14:textId="77777777" w:rsidR="00B20EB5" w:rsidRPr="00E732DC" w:rsidRDefault="00B20EB5" w:rsidP="002B2B7C">
      <w:pPr>
        <w:pStyle w:val="Corps"/>
        <w:spacing w:line="240" w:lineRule="auto"/>
        <w:jc w:val="both"/>
        <w:rPr>
          <w:rFonts w:ascii="Times New Roman" w:eastAsia="Times New Roman" w:hAnsi="Times New Roman" w:cs="Times New Roman"/>
          <w:b/>
          <w:bCs/>
          <w:sz w:val="22"/>
          <w:szCs w:val="22"/>
        </w:rPr>
      </w:pPr>
    </w:p>
    <w:p w14:paraId="48BA3866" w14:textId="77777777" w:rsidR="006451BD" w:rsidRPr="00E732DC" w:rsidRDefault="006451BD" w:rsidP="002B2B7C">
      <w:pPr>
        <w:pStyle w:val="Corps"/>
        <w:spacing w:line="240" w:lineRule="auto"/>
        <w:jc w:val="both"/>
        <w:rPr>
          <w:rFonts w:ascii="Times New Roman" w:eastAsia="Times New Roman" w:hAnsi="Times New Roman" w:cs="Times New Roman"/>
          <w:b/>
          <w:bCs/>
          <w:sz w:val="22"/>
          <w:szCs w:val="22"/>
        </w:rPr>
      </w:pPr>
    </w:p>
    <w:p w14:paraId="0626478B" w14:textId="77777777" w:rsidR="002B2B7C" w:rsidRPr="00E732DC" w:rsidRDefault="002B2B7C" w:rsidP="002B2B7C">
      <w:pPr>
        <w:pStyle w:val="Corps"/>
        <w:spacing w:line="240" w:lineRule="auto"/>
        <w:rPr>
          <w:rStyle w:val="Numrodepage"/>
          <w:rFonts w:ascii="Times New Roman" w:hAnsi="Times New Roman" w:cs="Times New Roman"/>
          <w:b/>
          <w:bCs/>
          <w:color w:val="auto"/>
          <w:sz w:val="24"/>
          <w:szCs w:val="24"/>
        </w:rPr>
      </w:pPr>
    </w:p>
    <w:p w14:paraId="05934830" w14:textId="16877CBC" w:rsidR="002B2B7C" w:rsidRPr="00E732DC" w:rsidRDefault="002B2B7C" w:rsidP="002B2B7C">
      <w:pPr>
        <w:pStyle w:val="Corps"/>
        <w:spacing w:after="240" w:line="240" w:lineRule="auto"/>
        <w:rPr>
          <w:rStyle w:val="Numrodepage"/>
          <w:rFonts w:ascii="Times New Roman" w:hAnsi="Times New Roman" w:cs="Times New Roman"/>
          <w:b/>
          <w:bCs/>
          <w:color w:val="auto"/>
          <w:sz w:val="28"/>
          <w:szCs w:val="28"/>
        </w:rPr>
      </w:pPr>
      <w:r w:rsidRPr="00E732DC">
        <w:rPr>
          <w:rStyle w:val="Numrodepage"/>
          <w:rFonts w:ascii="Times New Roman" w:hAnsi="Times New Roman" w:cs="Times New Roman"/>
          <w:b/>
          <w:bCs/>
          <w:color w:val="auto"/>
          <w:sz w:val="24"/>
          <w:szCs w:val="24"/>
        </w:rPr>
        <w:lastRenderedPageBreak/>
        <w:t>M</w:t>
      </w:r>
      <w:r w:rsidRPr="00E732DC">
        <w:rPr>
          <w:rStyle w:val="Numrodepage"/>
          <w:rFonts w:ascii="Times New Roman" w:hAnsi="Times New Roman" w:cs="Times New Roman"/>
          <w:b/>
          <w:bCs/>
          <w:color w:val="auto"/>
          <w:sz w:val="28"/>
          <w:szCs w:val="28"/>
        </w:rPr>
        <w:t>onsieur l</w:t>
      </w:r>
      <w:r w:rsidR="009976FC">
        <w:rPr>
          <w:rStyle w:val="Numrodepage"/>
          <w:rFonts w:ascii="Times New Roman" w:hAnsi="Times New Roman" w:cs="Times New Roman"/>
          <w:b/>
          <w:bCs/>
          <w:color w:val="auto"/>
          <w:sz w:val="28"/>
          <w:szCs w:val="28"/>
        </w:rPr>
        <w:t>’honorable</w:t>
      </w:r>
      <w:r w:rsidRPr="00E732DC">
        <w:rPr>
          <w:rStyle w:val="Numrodepage"/>
          <w:rFonts w:ascii="Times New Roman" w:hAnsi="Times New Roman" w:cs="Times New Roman"/>
          <w:b/>
          <w:bCs/>
          <w:color w:val="auto"/>
          <w:sz w:val="28"/>
          <w:szCs w:val="28"/>
        </w:rPr>
        <w:t xml:space="preserve"> Président du Conseil National de la Transition,</w:t>
      </w:r>
    </w:p>
    <w:p w14:paraId="37EDF720" w14:textId="77777777" w:rsidR="002B2B7C" w:rsidRPr="00E732DC" w:rsidRDefault="002B2B7C" w:rsidP="004926BD">
      <w:pPr>
        <w:pStyle w:val="Corps"/>
        <w:spacing w:after="240" w:line="240" w:lineRule="auto"/>
        <w:jc w:val="both"/>
        <w:rPr>
          <w:rStyle w:val="Numrodepage"/>
          <w:rFonts w:ascii="Times New Roman" w:hAnsi="Times New Roman" w:cs="Times New Roman"/>
          <w:b/>
          <w:bCs/>
          <w:color w:val="auto"/>
          <w:sz w:val="28"/>
          <w:szCs w:val="28"/>
        </w:rPr>
      </w:pPr>
      <w:r w:rsidRPr="00E732DC">
        <w:rPr>
          <w:rStyle w:val="Numrodepage"/>
          <w:rFonts w:ascii="Times New Roman" w:hAnsi="Times New Roman" w:cs="Times New Roman"/>
          <w:b/>
          <w:bCs/>
          <w:color w:val="auto"/>
          <w:sz w:val="28"/>
          <w:szCs w:val="28"/>
        </w:rPr>
        <w:t>Mesdames et Messieurs les Présidents des Institutions Républicaines,</w:t>
      </w:r>
    </w:p>
    <w:p w14:paraId="3F2E4557" w14:textId="687992E4" w:rsidR="002B2B7C" w:rsidRDefault="002B2B7C" w:rsidP="004926BD">
      <w:pPr>
        <w:pStyle w:val="Corps"/>
        <w:spacing w:after="240" w:line="240" w:lineRule="auto"/>
        <w:jc w:val="both"/>
        <w:rPr>
          <w:rStyle w:val="Numrodepage"/>
          <w:rFonts w:ascii="Times New Roman" w:hAnsi="Times New Roman" w:cs="Times New Roman"/>
          <w:b/>
          <w:bCs/>
          <w:color w:val="auto"/>
          <w:sz w:val="28"/>
          <w:szCs w:val="28"/>
        </w:rPr>
      </w:pPr>
      <w:r w:rsidRPr="00E732DC">
        <w:rPr>
          <w:rStyle w:val="Numrodepage"/>
          <w:rFonts w:ascii="Times New Roman" w:hAnsi="Times New Roman" w:cs="Times New Roman"/>
          <w:b/>
          <w:bCs/>
          <w:color w:val="auto"/>
          <w:sz w:val="28"/>
          <w:szCs w:val="28"/>
        </w:rPr>
        <w:t xml:space="preserve">Monsieur le Premier Ministre, </w:t>
      </w:r>
      <w:r w:rsidR="009976FC">
        <w:rPr>
          <w:rStyle w:val="Numrodepage"/>
          <w:rFonts w:ascii="Times New Roman" w:hAnsi="Times New Roman" w:cs="Times New Roman"/>
          <w:b/>
          <w:bCs/>
          <w:color w:val="auto"/>
          <w:sz w:val="28"/>
          <w:szCs w:val="28"/>
        </w:rPr>
        <w:t>Chef du Gouvernement</w:t>
      </w:r>
    </w:p>
    <w:p w14:paraId="6A8F82ED" w14:textId="0B370EE0" w:rsidR="00AC28B9" w:rsidRPr="00E732DC" w:rsidRDefault="009976FC" w:rsidP="00AC28B9">
      <w:pPr>
        <w:pStyle w:val="Corps"/>
        <w:spacing w:after="240" w:line="240" w:lineRule="auto"/>
        <w:jc w:val="both"/>
        <w:rPr>
          <w:rStyle w:val="Numrodepage"/>
          <w:rFonts w:ascii="Times New Roman" w:hAnsi="Times New Roman" w:cs="Times New Roman"/>
          <w:b/>
          <w:bCs/>
          <w:color w:val="auto"/>
          <w:sz w:val="28"/>
          <w:szCs w:val="28"/>
        </w:rPr>
      </w:pPr>
      <w:r>
        <w:rPr>
          <w:rStyle w:val="Numrodepage"/>
          <w:rFonts w:ascii="Times New Roman" w:hAnsi="Times New Roman" w:cs="Times New Roman"/>
          <w:b/>
          <w:bCs/>
          <w:color w:val="auto"/>
          <w:sz w:val="28"/>
          <w:szCs w:val="28"/>
        </w:rPr>
        <w:t xml:space="preserve">Mesdames et Messieurs les </w:t>
      </w:r>
      <w:r w:rsidR="00AC28B9" w:rsidRPr="00E732DC">
        <w:rPr>
          <w:rStyle w:val="Numrodepage"/>
          <w:rFonts w:ascii="Times New Roman" w:hAnsi="Times New Roman" w:cs="Times New Roman"/>
          <w:b/>
          <w:bCs/>
          <w:color w:val="auto"/>
          <w:sz w:val="28"/>
          <w:szCs w:val="28"/>
        </w:rPr>
        <w:t xml:space="preserve">Honorables Conseillers Nationaux, </w:t>
      </w:r>
    </w:p>
    <w:p w14:paraId="6D26F5B7" w14:textId="77777777" w:rsidR="002B2B7C" w:rsidRPr="00E732DC" w:rsidRDefault="002B2B7C" w:rsidP="004926BD">
      <w:pPr>
        <w:pStyle w:val="Corps"/>
        <w:spacing w:after="240" w:line="240" w:lineRule="auto"/>
        <w:jc w:val="both"/>
        <w:rPr>
          <w:rStyle w:val="Numrodepage"/>
          <w:rFonts w:ascii="Times New Roman" w:hAnsi="Times New Roman" w:cs="Times New Roman"/>
          <w:b/>
          <w:bCs/>
          <w:color w:val="auto"/>
          <w:sz w:val="28"/>
          <w:szCs w:val="28"/>
        </w:rPr>
      </w:pPr>
      <w:r w:rsidRPr="00E732DC">
        <w:rPr>
          <w:rStyle w:val="Numrodepage"/>
          <w:rFonts w:ascii="Times New Roman" w:hAnsi="Times New Roman" w:cs="Times New Roman"/>
          <w:b/>
          <w:bCs/>
          <w:color w:val="auto"/>
          <w:sz w:val="28"/>
          <w:szCs w:val="28"/>
        </w:rPr>
        <w:t>Mesdames et Messieurs les membres du Gouvernement,</w:t>
      </w:r>
    </w:p>
    <w:p w14:paraId="0AAD68E4" w14:textId="77777777" w:rsidR="002B2B7C" w:rsidRPr="00E732DC" w:rsidRDefault="002B2B7C" w:rsidP="004926BD">
      <w:pPr>
        <w:pStyle w:val="Corps"/>
        <w:spacing w:after="240" w:line="240" w:lineRule="auto"/>
        <w:jc w:val="both"/>
        <w:rPr>
          <w:rStyle w:val="Numrodepage"/>
          <w:rFonts w:ascii="Times New Roman" w:hAnsi="Times New Roman" w:cs="Times New Roman"/>
          <w:b/>
          <w:bCs/>
          <w:color w:val="auto"/>
          <w:sz w:val="28"/>
          <w:szCs w:val="28"/>
        </w:rPr>
      </w:pPr>
      <w:r w:rsidRPr="00E732DC">
        <w:rPr>
          <w:rStyle w:val="Numrodepage"/>
          <w:rFonts w:ascii="Times New Roman" w:hAnsi="Times New Roman" w:cs="Times New Roman"/>
          <w:b/>
          <w:bCs/>
          <w:color w:val="auto"/>
          <w:sz w:val="28"/>
          <w:szCs w:val="28"/>
        </w:rPr>
        <w:t>Monsieur le Gouverneur de la Banque Centrale,</w:t>
      </w:r>
    </w:p>
    <w:p w14:paraId="399DAC99" w14:textId="77777777" w:rsidR="002B2B7C" w:rsidRPr="00E732DC" w:rsidRDefault="002B2B7C" w:rsidP="004926BD">
      <w:pPr>
        <w:pStyle w:val="Corps"/>
        <w:spacing w:after="240" w:line="240" w:lineRule="auto"/>
        <w:jc w:val="both"/>
        <w:rPr>
          <w:rStyle w:val="Numrodepage"/>
          <w:rFonts w:ascii="Times New Roman" w:hAnsi="Times New Roman" w:cs="Times New Roman"/>
          <w:b/>
          <w:bCs/>
          <w:color w:val="auto"/>
          <w:sz w:val="28"/>
          <w:szCs w:val="28"/>
        </w:rPr>
      </w:pPr>
      <w:r w:rsidRPr="00E732DC">
        <w:rPr>
          <w:rStyle w:val="Numrodepage"/>
          <w:rFonts w:ascii="Times New Roman" w:hAnsi="Times New Roman" w:cs="Times New Roman"/>
          <w:b/>
          <w:bCs/>
          <w:color w:val="auto"/>
          <w:sz w:val="28"/>
          <w:szCs w:val="28"/>
        </w:rPr>
        <w:t>Madame la Gouverneure de la Ville de Conakry,</w:t>
      </w:r>
    </w:p>
    <w:p w14:paraId="70F34524" w14:textId="77777777" w:rsidR="002B2B7C" w:rsidRPr="00E732DC" w:rsidRDefault="002B2B7C" w:rsidP="004926BD">
      <w:pPr>
        <w:pStyle w:val="Corps"/>
        <w:spacing w:after="240" w:line="240" w:lineRule="auto"/>
        <w:jc w:val="both"/>
        <w:rPr>
          <w:rStyle w:val="Numrodepage"/>
          <w:rFonts w:ascii="Times New Roman" w:hAnsi="Times New Roman" w:cs="Times New Roman"/>
          <w:b/>
          <w:bCs/>
          <w:color w:val="auto"/>
          <w:sz w:val="28"/>
          <w:szCs w:val="28"/>
        </w:rPr>
      </w:pPr>
      <w:r w:rsidRPr="00E732DC">
        <w:rPr>
          <w:rStyle w:val="Numrodepage"/>
          <w:rFonts w:ascii="Times New Roman" w:hAnsi="Times New Roman" w:cs="Times New Roman"/>
          <w:b/>
          <w:bCs/>
          <w:color w:val="auto"/>
          <w:sz w:val="28"/>
          <w:szCs w:val="28"/>
        </w:rPr>
        <w:t>Mesdames et Messieurs les membres du Corps diplomatique et Représentants des Institutions internationales,</w:t>
      </w:r>
    </w:p>
    <w:p w14:paraId="3FB074EF" w14:textId="77777777" w:rsidR="002B2B7C" w:rsidRPr="00E732DC" w:rsidRDefault="002B2B7C" w:rsidP="004926BD">
      <w:pPr>
        <w:pStyle w:val="Corps"/>
        <w:spacing w:after="240" w:line="240" w:lineRule="auto"/>
        <w:jc w:val="both"/>
        <w:rPr>
          <w:rStyle w:val="Numrodepage"/>
          <w:rFonts w:ascii="Times New Roman" w:hAnsi="Times New Roman" w:cs="Times New Roman"/>
          <w:b/>
          <w:bCs/>
          <w:color w:val="auto"/>
          <w:sz w:val="28"/>
          <w:szCs w:val="28"/>
        </w:rPr>
      </w:pPr>
      <w:r w:rsidRPr="00E732DC">
        <w:rPr>
          <w:rStyle w:val="Numrodepage"/>
          <w:rFonts w:ascii="Times New Roman" w:hAnsi="Times New Roman" w:cs="Times New Roman"/>
          <w:b/>
          <w:bCs/>
          <w:color w:val="auto"/>
          <w:sz w:val="28"/>
          <w:szCs w:val="28"/>
        </w:rPr>
        <w:t>Mesdames et Messieurs les Hauts Cadres de l’Administration Publique,</w:t>
      </w:r>
    </w:p>
    <w:p w14:paraId="6F82BC3A" w14:textId="77777777" w:rsidR="002B2B7C" w:rsidRPr="00E732DC" w:rsidRDefault="002B2B7C" w:rsidP="004926BD">
      <w:pPr>
        <w:pStyle w:val="Corps"/>
        <w:spacing w:after="240" w:line="240" w:lineRule="auto"/>
        <w:jc w:val="both"/>
        <w:rPr>
          <w:rStyle w:val="Numrodepage"/>
          <w:rFonts w:ascii="Times New Roman" w:hAnsi="Times New Roman" w:cs="Times New Roman"/>
          <w:b/>
          <w:bCs/>
          <w:color w:val="auto"/>
          <w:sz w:val="28"/>
          <w:szCs w:val="28"/>
        </w:rPr>
      </w:pPr>
      <w:r w:rsidRPr="00E732DC">
        <w:rPr>
          <w:rStyle w:val="Numrodepage"/>
          <w:rFonts w:ascii="Times New Roman" w:hAnsi="Times New Roman" w:cs="Times New Roman"/>
          <w:b/>
          <w:bCs/>
          <w:color w:val="auto"/>
          <w:sz w:val="28"/>
          <w:szCs w:val="28"/>
        </w:rPr>
        <w:t>Mesdames et Messieurs les membres du personnel parlementaire,</w:t>
      </w:r>
    </w:p>
    <w:p w14:paraId="057C013F" w14:textId="4AA9C523" w:rsidR="002B2B7C" w:rsidRPr="00E732DC" w:rsidRDefault="002B2B7C" w:rsidP="004926BD">
      <w:pPr>
        <w:pStyle w:val="Corps"/>
        <w:spacing w:after="240" w:line="240" w:lineRule="auto"/>
        <w:jc w:val="both"/>
        <w:rPr>
          <w:rStyle w:val="Numrodepage"/>
          <w:rFonts w:ascii="Times New Roman" w:hAnsi="Times New Roman" w:cs="Times New Roman"/>
          <w:b/>
          <w:bCs/>
          <w:color w:val="auto"/>
          <w:sz w:val="28"/>
          <w:szCs w:val="28"/>
        </w:rPr>
      </w:pPr>
      <w:r w:rsidRPr="00E732DC">
        <w:rPr>
          <w:rStyle w:val="Numrodepage"/>
          <w:rFonts w:ascii="Times New Roman" w:hAnsi="Times New Roman" w:cs="Times New Roman"/>
          <w:b/>
          <w:bCs/>
          <w:color w:val="auto"/>
          <w:sz w:val="28"/>
          <w:szCs w:val="28"/>
        </w:rPr>
        <w:t xml:space="preserve">Mesdames et Messieurs les représentants </w:t>
      </w:r>
      <w:r w:rsidR="00AC28B9">
        <w:rPr>
          <w:rStyle w:val="Numrodepage"/>
          <w:rFonts w:ascii="Times New Roman" w:hAnsi="Times New Roman" w:cs="Times New Roman"/>
          <w:b/>
          <w:bCs/>
          <w:color w:val="auto"/>
          <w:sz w:val="28"/>
          <w:szCs w:val="28"/>
        </w:rPr>
        <w:t xml:space="preserve">du secteur privé et </w:t>
      </w:r>
      <w:r w:rsidRPr="00E732DC">
        <w:rPr>
          <w:rStyle w:val="Numrodepage"/>
          <w:rFonts w:ascii="Times New Roman" w:hAnsi="Times New Roman" w:cs="Times New Roman"/>
          <w:b/>
          <w:bCs/>
          <w:color w:val="auto"/>
          <w:sz w:val="28"/>
          <w:szCs w:val="28"/>
        </w:rPr>
        <w:t xml:space="preserve">des Organisations de la Société </w:t>
      </w:r>
      <w:r w:rsidR="004926BD" w:rsidRPr="00E732DC">
        <w:rPr>
          <w:rStyle w:val="Numrodepage"/>
          <w:rFonts w:ascii="Times New Roman" w:hAnsi="Times New Roman" w:cs="Times New Roman"/>
          <w:b/>
          <w:bCs/>
          <w:color w:val="auto"/>
          <w:sz w:val="28"/>
          <w:szCs w:val="28"/>
        </w:rPr>
        <w:t>C</w:t>
      </w:r>
      <w:r w:rsidRPr="00E732DC">
        <w:rPr>
          <w:rStyle w:val="Numrodepage"/>
          <w:rFonts w:ascii="Times New Roman" w:hAnsi="Times New Roman" w:cs="Times New Roman"/>
          <w:b/>
          <w:bCs/>
          <w:color w:val="auto"/>
          <w:sz w:val="28"/>
          <w:szCs w:val="28"/>
        </w:rPr>
        <w:t xml:space="preserve">ivile, </w:t>
      </w:r>
    </w:p>
    <w:p w14:paraId="01489140" w14:textId="77777777" w:rsidR="002B2B7C" w:rsidRPr="00E732DC" w:rsidRDefault="002B2B7C" w:rsidP="004926BD">
      <w:pPr>
        <w:pStyle w:val="Corps"/>
        <w:spacing w:after="240" w:line="240" w:lineRule="auto"/>
        <w:jc w:val="both"/>
        <w:rPr>
          <w:rStyle w:val="Numrodepage"/>
          <w:rFonts w:ascii="Times New Roman" w:hAnsi="Times New Roman" w:cs="Times New Roman"/>
          <w:b/>
          <w:bCs/>
          <w:color w:val="auto"/>
          <w:sz w:val="28"/>
          <w:szCs w:val="28"/>
        </w:rPr>
      </w:pPr>
      <w:r w:rsidRPr="00E732DC">
        <w:rPr>
          <w:rStyle w:val="Numrodepage"/>
          <w:rFonts w:ascii="Times New Roman" w:hAnsi="Times New Roman" w:cs="Times New Roman"/>
          <w:b/>
          <w:bCs/>
          <w:color w:val="auto"/>
          <w:sz w:val="28"/>
          <w:szCs w:val="28"/>
        </w:rPr>
        <w:t>Mesdames et Messieurs les représentants des médias publics et privés,</w:t>
      </w:r>
    </w:p>
    <w:p w14:paraId="57F9030A" w14:textId="77777777" w:rsidR="002B2B7C" w:rsidRPr="00E732DC" w:rsidRDefault="002B2B7C" w:rsidP="004926BD">
      <w:pPr>
        <w:pStyle w:val="Corps"/>
        <w:spacing w:after="240" w:line="240" w:lineRule="auto"/>
        <w:jc w:val="both"/>
        <w:rPr>
          <w:rStyle w:val="Numrodepage"/>
          <w:rFonts w:ascii="Times New Roman" w:hAnsi="Times New Roman" w:cs="Times New Roman"/>
          <w:b/>
          <w:bCs/>
          <w:color w:val="auto"/>
          <w:sz w:val="28"/>
          <w:szCs w:val="28"/>
        </w:rPr>
      </w:pPr>
      <w:r w:rsidRPr="00E732DC">
        <w:rPr>
          <w:rStyle w:val="Numrodepage"/>
          <w:rFonts w:ascii="Times New Roman" w:hAnsi="Times New Roman" w:cs="Times New Roman"/>
          <w:b/>
          <w:bCs/>
          <w:color w:val="auto"/>
          <w:sz w:val="28"/>
          <w:szCs w:val="28"/>
        </w:rPr>
        <w:t xml:space="preserve">Distingués invités, </w:t>
      </w:r>
    </w:p>
    <w:p w14:paraId="6A40C397" w14:textId="2338F832" w:rsidR="004733E5" w:rsidRDefault="001E2549" w:rsidP="004733E5">
      <w:pPr>
        <w:pStyle w:val="Corps"/>
        <w:spacing w:before="240" w:after="240" w:line="240" w:lineRule="auto"/>
        <w:jc w:val="both"/>
        <w:rPr>
          <w:rFonts w:ascii="Times New Roman" w:hAnsi="Times New Roman" w:cs="Times New Roman"/>
          <w:sz w:val="25"/>
          <w:szCs w:val="25"/>
        </w:rPr>
      </w:pPr>
      <w:r>
        <w:rPr>
          <w:rFonts w:ascii="Times New Roman" w:hAnsi="Times New Roman" w:cs="Times New Roman"/>
          <w:sz w:val="25"/>
          <w:szCs w:val="25"/>
        </w:rPr>
        <w:t xml:space="preserve">L’honneur m’échoit de </w:t>
      </w:r>
      <w:r w:rsidR="009976FC">
        <w:rPr>
          <w:rFonts w:ascii="Times New Roman" w:hAnsi="Times New Roman" w:cs="Times New Roman"/>
          <w:sz w:val="25"/>
          <w:szCs w:val="25"/>
        </w:rPr>
        <w:t>rev</w:t>
      </w:r>
      <w:r>
        <w:rPr>
          <w:rFonts w:ascii="Times New Roman" w:hAnsi="Times New Roman" w:cs="Times New Roman"/>
          <w:sz w:val="25"/>
          <w:szCs w:val="25"/>
        </w:rPr>
        <w:t>enir</w:t>
      </w:r>
      <w:r w:rsidR="009976FC">
        <w:rPr>
          <w:rFonts w:ascii="Times New Roman" w:hAnsi="Times New Roman" w:cs="Times New Roman"/>
          <w:sz w:val="25"/>
          <w:szCs w:val="25"/>
        </w:rPr>
        <w:t xml:space="preserve"> </w:t>
      </w:r>
      <w:r>
        <w:rPr>
          <w:rFonts w:ascii="Times New Roman" w:hAnsi="Times New Roman" w:cs="Times New Roman"/>
          <w:sz w:val="25"/>
          <w:szCs w:val="25"/>
        </w:rPr>
        <w:t xml:space="preserve">en moins d’un mois </w:t>
      </w:r>
      <w:r w:rsidR="00750D92" w:rsidRPr="00E732DC">
        <w:rPr>
          <w:rFonts w:ascii="Times New Roman" w:hAnsi="Times New Roman" w:cs="Times New Roman"/>
          <w:sz w:val="25"/>
          <w:szCs w:val="25"/>
        </w:rPr>
        <w:t xml:space="preserve">devant </w:t>
      </w:r>
      <w:r w:rsidR="006803E0" w:rsidRPr="00E732DC">
        <w:rPr>
          <w:rFonts w:ascii="Times New Roman" w:hAnsi="Times New Roman" w:cs="Times New Roman"/>
          <w:sz w:val="25"/>
          <w:szCs w:val="25"/>
        </w:rPr>
        <w:t xml:space="preserve">votre </w:t>
      </w:r>
      <w:r w:rsidR="006803E0">
        <w:rPr>
          <w:rFonts w:ascii="Times New Roman" w:hAnsi="Times New Roman" w:cs="Times New Roman"/>
          <w:sz w:val="25"/>
          <w:szCs w:val="25"/>
        </w:rPr>
        <w:t>A</w:t>
      </w:r>
      <w:r w:rsidR="006803E0" w:rsidRPr="00E732DC">
        <w:rPr>
          <w:rFonts w:ascii="Times New Roman" w:hAnsi="Times New Roman" w:cs="Times New Roman"/>
          <w:sz w:val="25"/>
          <w:szCs w:val="25"/>
        </w:rPr>
        <w:t xml:space="preserve">uguste </w:t>
      </w:r>
      <w:r w:rsidR="006803E0">
        <w:rPr>
          <w:rFonts w:ascii="Times New Roman" w:hAnsi="Times New Roman" w:cs="Times New Roman"/>
          <w:sz w:val="25"/>
          <w:szCs w:val="25"/>
        </w:rPr>
        <w:t>Assemblée</w:t>
      </w:r>
      <w:r w:rsidR="009976FC">
        <w:rPr>
          <w:rFonts w:ascii="Times New Roman" w:hAnsi="Times New Roman" w:cs="Times New Roman"/>
          <w:sz w:val="25"/>
          <w:szCs w:val="25"/>
        </w:rPr>
        <w:t xml:space="preserve"> Pléni</w:t>
      </w:r>
      <w:r>
        <w:rPr>
          <w:rFonts w:ascii="Times New Roman" w:hAnsi="Times New Roman" w:cs="Times New Roman"/>
          <w:sz w:val="25"/>
          <w:szCs w:val="25"/>
        </w:rPr>
        <w:t>è</w:t>
      </w:r>
      <w:r w:rsidR="009976FC">
        <w:rPr>
          <w:rFonts w:ascii="Times New Roman" w:hAnsi="Times New Roman" w:cs="Times New Roman"/>
          <w:sz w:val="25"/>
          <w:szCs w:val="25"/>
        </w:rPr>
        <w:t>re</w:t>
      </w:r>
      <w:r w:rsidR="004733E5">
        <w:rPr>
          <w:rFonts w:ascii="Times New Roman" w:hAnsi="Times New Roman" w:cs="Times New Roman"/>
          <w:sz w:val="25"/>
          <w:szCs w:val="25"/>
        </w:rPr>
        <w:t xml:space="preserve">, </w:t>
      </w:r>
      <w:r>
        <w:rPr>
          <w:rFonts w:ascii="Times New Roman" w:hAnsi="Times New Roman" w:cs="Times New Roman"/>
          <w:sz w:val="25"/>
          <w:szCs w:val="25"/>
        </w:rPr>
        <w:t xml:space="preserve">avec la même humilité et exaltation, </w:t>
      </w:r>
      <w:r w:rsidR="002B2B7C" w:rsidRPr="00E732DC">
        <w:rPr>
          <w:rFonts w:ascii="Times New Roman" w:hAnsi="Times New Roman" w:cs="Times New Roman"/>
          <w:sz w:val="25"/>
          <w:szCs w:val="25"/>
        </w:rPr>
        <w:t>pour</w:t>
      </w:r>
      <w:r w:rsidR="00750D92" w:rsidRPr="00E732DC">
        <w:rPr>
          <w:rFonts w:ascii="Times New Roman" w:hAnsi="Times New Roman" w:cs="Times New Roman"/>
          <w:sz w:val="25"/>
          <w:szCs w:val="25"/>
        </w:rPr>
        <w:t xml:space="preserve"> vous</w:t>
      </w:r>
      <w:r w:rsidR="002B2B7C" w:rsidRPr="00E732DC">
        <w:rPr>
          <w:rFonts w:ascii="Times New Roman" w:hAnsi="Times New Roman" w:cs="Times New Roman"/>
          <w:sz w:val="25"/>
          <w:szCs w:val="25"/>
        </w:rPr>
        <w:t xml:space="preserve"> présenter les grandes lignes du Projet de Loi de Finances Rectificative (PLFR) 2023, tel qu’approuvé</w:t>
      </w:r>
      <w:r w:rsidR="003401C2" w:rsidRPr="00E732DC">
        <w:rPr>
          <w:rFonts w:ascii="Times New Roman" w:hAnsi="Times New Roman" w:cs="Times New Roman"/>
          <w:sz w:val="25"/>
          <w:szCs w:val="25"/>
        </w:rPr>
        <w:t xml:space="preserve"> par le Gouvernement</w:t>
      </w:r>
      <w:r>
        <w:rPr>
          <w:rFonts w:ascii="Times New Roman" w:hAnsi="Times New Roman" w:cs="Times New Roman"/>
          <w:sz w:val="25"/>
          <w:szCs w:val="25"/>
        </w:rPr>
        <w:t>,</w:t>
      </w:r>
      <w:r w:rsidR="009976FC">
        <w:rPr>
          <w:rFonts w:ascii="Times New Roman" w:hAnsi="Times New Roman" w:cs="Times New Roman"/>
          <w:sz w:val="25"/>
          <w:szCs w:val="25"/>
        </w:rPr>
        <w:t xml:space="preserve"> </w:t>
      </w:r>
      <w:r w:rsidR="002B2B7C" w:rsidRPr="00E732DC">
        <w:rPr>
          <w:rFonts w:ascii="Times New Roman" w:hAnsi="Times New Roman" w:cs="Times New Roman"/>
          <w:sz w:val="25"/>
          <w:szCs w:val="25"/>
        </w:rPr>
        <w:t xml:space="preserve">sous la </w:t>
      </w:r>
      <w:r w:rsidR="002B2B7C" w:rsidRPr="00E732DC">
        <w:rPr>
          <w:rFonts w:ascii="Times New Roman" w:hAnsi="Times New Roman" w:cs="Times New Roman"/>
          <w:b/>
          <w:bCs/>
          <w:sz w:val="25"/>
          <w:szCs w:val="25"/>
        </w:rPr>
        <w:t xml:space="preserve">Très Haute Autorité </w:t>
      </w:r>
      <w:r w:rsidR="009976FC">
        <w:rPr>
          <w:rFonts w:ascii="Times New Roman" w:hAnsi="Times New Roman" w:cs="Times New Roman"/>
          <w:b/>
          <w:bCs/>
          <w:sz w:val="25"/>
          <w:szCs w:val="25"/>
        </w:rPr>
        <w:t xml:space="preserve">de </w:t>
      </w:r>
      <w:r w:rsidR="002B2B7C" w:rsidRPr="00E732DC">
        <w:rPr>
          <w:rFonts w:ascii="Times New Roman" w:hAnsi="Times New Roman" w:cs="Times New Roman"/>
          <w:b/>
          <w:bCs/>
          <w:sz w:val="25"/>
          <w:szCs w:val="25"/>
        </w:rPr>
        <w:t xml:space="preserve">Monsieur le Président de la </w:t>
      </w:r>
      <w:r w:rsidR="004733E5">
        <w:rPr>
          <w:rFonts w:ascii="Times New Roman" w:hAnsi="Times New Roman" w:cs="Times New Roman"/>
          <w:b/>
          <w:bCs/>
          <w:sz w:val="25"/>
          <w:szCs w:val="25"/>
        </w:rPr>
        <w:t>République</w:t>
      </w:r>
      <w:r w:rsidR="002B2B7C" w:rsidRPr="00E732DC">
        <w:rPr>
          <w:rFonts w:ascii="Times New Roman" w:hAnsi="Times New Roman" w:cs="Times New Roman"/>
          <w:b/>
          <w:bCs/>
          <w:sz w:val="25"/>
          <w:szCs w:val="25"/>
        </w:rPr>
        <w:t xml:space="preserve">, </w:t>
      </w:r>
      <w:r w:rsidR="009976FC" w:rsidRPr="00E732DC">
        <w:rPr>
          <w:rFonts w:ascii="Times New Roman" w:hAnsi="Times New Roman" w:cs="Times New Roman"/>
          <w:b/>
          <w:bCs/>
          <w:sz w:val="25"/>
          <w:szCs w:val="25"/>
        </w:rPr>
        <w:t>Son Excellence</w:t>
      </w:r>
      <w:r w:rsidR="002B2B7C" w:rsidRPr="00E732DC">
        <w:rPr>
          <w:rFonts w:ascii="Times New Roman" w:hAnsi="Times New Roman" w:cs="Times New Roman"/>
          <w:b/>
          <w:bCs/>
          <w:sz w:val="25"/>
          <w:szCs w:val="25"/>
        </w:rPr>
        <w:t xml:space="preserve"> Colonel </w:t>
      </w:r>
      <w:proofErr w:type="spellStart"/>
      <w:r w:rsidR="002B2B7C" w:rsidRPr="00E732DC">
        <w:rPr>
          <w:rFonts w:ascii="Times New Roman" w:hAnsi="Times New Roman" w:cs="Times New Roman"/>
          <w:b/>
          <w:bCs/>
          <w:sz w:val="25"/>
          <w:szCs w:val="25"/>
        </w:rPr>
        <w:t>Mamadi</w:t>
      </w:r>
      <w:proofErr w:type="spellEnd"/>
      <w:r w:rsidR="002B2B7C" w:rsidRPr="00E732DC">
        <w:rPr>
          <w:rFonts w:ascii="Times New Roman" w:hAnsi="Times New Roman" w:cs="Times New Roman"/>
          <w:b/>
          <w:bCs/>
          <w:sz w:val="25"/>
          <w:szCs w:val="25"/>
        </w:rPr>
        <w:t xml:space="preserve"> DOUMBOUYA</w:t>
      </w:r>
      <w:r w:rsidR="002B2B7C" w:rsidRPr="00E732DC">
        <w:rPr>
          <w:rFonts w:ascii="Times New Roman" w:hAnsi="Times New Roman" w:cs="Times New Roman"/>
          <w:sz w:val="25"/>
          <w:szCs w:val="25"/>
        </w:rPr>
        <w:t>.</w:t>
      </w:r>
    </w:p>
    <w:p w14:paraId="59D920FF" w14:textId="04F58761" w:rsidR="008431E1" w:rsidRDefault="00692CA4" w:rsidP="002B2B7C">
      <w:pPr>
        <w:pStyle w:val="Corps"/>
        <w:spacing w:after="240" w:line="240" w:lineRule="auto"/>
        <w:jc w:val="both"/>
        <w:rPr>
          <w:rFonts w:ascii="Times New Roman" w:hAnsi="Times New Roman" w:cs="Times New Roman"/>
          <w:sz w:val="25"/>
          <w:szCs w:val="25"/>
        </w:rPr>
      </w:pPr>
      <w:r w:rsidRPr="00E732DC">
        <w:rPr>
          <w:rFonts w:ascii="Times New Roman" w:hAnsi="Times New Roman" w:cs="Times New Roman"/>
          <w:sz w:val="25"/>
          <w:szCs w:val="25"/>
        </w:rPr>
        <w:t>Permettez-moi tout d’abord, de rendre grâce à Dieu</w:t>
      </w:r>
      <w:r>
        <w:rPr>
          <w:rFonts w:ascii="Times New Roman" w:hAnsi="Times New Roman" w:cs="Times New Roman"/>
          <w:sz w:val="25"/>
          <w:szCs w:val="25"/>
        </w:rPr>
        <w:t xml:space="preserve"> et vous féliciter pour </w:t>
      </w:r>
      <w:r w:rsidR="001E2549">
        <w:rPr>
          <w:rFonts w:ascii="Times New Roman" w:hAnsi="Times New Roman" w:cs="Times New Roman"/>
          <w:sz w:val="25"/>
          <w:szCs w:val="25"/>
        </w:rPr>
        <w:t xml:space="preserve">le travail abattu à l’occasion </w:t>
      </w:r>
      <w:r>
        <w:rPr>
          <w:rFonts w:ascii="Times New Roman" w:hAnsi="Times New Roman" w:cs="Times New Roman"/>
          <w:sz w:val="25"/>
          <w:szCs w:val="25"/>
        </w:rPr>
        <w:t>du</w:t>
      </w:r>
      <w:r w:rsidR="008431E1">
        <w:rPr>
          <w:rFonts w:ascii="Times New Roman" w:hAnsi="Times New Roman" w:cs="Times New Roman"/>
          <w:sz w:val="25"/>
          <w:szCs w:val="25"/>
        </w:rPr>
        <w:t xml:space="preserve"> Débat d’Orientation Budgétaire sur</w:t>
      </w:r>
      <w:r w:rsidR="00DF57BE">
        <w:rPr>
          <w:rFonts w:ascii="Times New Roman" w:hAnsi="Times New Roman" w:cs="Times New Roman"/>
          <w:sz w:val="25"/>
          <w:szCs w:val="25"/>
        </w:rPr>
        <w:t xml:space="preserve"> le </w:t>
      </w:r>
      <w:r w:rsidR="004733E5">
        <w:rPr>
          <w:rFonts w:ascii="Times New Roman" w:hAnsi="Times New Roman" w:cs="Times New Roman"/>
          <w:sz w:val="25"/>
          <w:szCs w:val="25"/>
        </w:rPr>
        <w:t>Document de Programmation Budgétaire Pluriannuelle</w:t>
      </w:r>
      <w:r w:rsidR="008431E1">
        <w:rPr>
          <w:rFonts w:ascii="Times New Roman" w:hAnsi="Times New Roman" w:cs="Times New Roman"/>
          <w:sz w:val="25"/>
          <w:szCs w:val="25"/>
        </w:rPr>
        <w:t xml:space="preserve"> 2024-2026</w:t>
      </w:r>
      <w:r w:rsidR="001E2549">
        <w:rPr>
          <w:rFonts w:ascii="Times New Roman" w:hAnsi="Times New Roman" w:cs="Times New Roman"/>
          <w:sz w:val="25"/>
          <w:szCs w:val="25"/>
        </w:rPr>
        <w:t>, ténue du 16 au 28 août 2023</w:t>
      </w:r>
      <w:r w:rsidR="008431E1">
        <w:rPr>
          <w:rFonts w:ascii="Times New Roman" w:hAnsi="Times New Roman" w:cs="Times New Roman"/>
          <w:sz w:val="25"/>
          <w:szCs w:val="25"/>
        </w:rPr>
        <w:t xml:space="preserve">. A cette occasion, </w:t>
      </w:r>
      <w:r>
        <w:rPr>
          <w:rFonts w:ascii="Times New Roman" w:hAnsi="Times New Roman" w:cs="Times New Roman"/>
          <w:sz w:val="25"/>
          <w:szCs w:val="25"/>
        </w:rPr>
        <w:t xml:space="preserve">vous avez </w:t>
      </w:r>
      <w:r w:rsidR="008431E1">
        <w:rPr>
          <w:rFonts w:ascii="Times New Roman" w:hAnsi="Times New Roman" w:cs="Times New Roman"/>
          <w:sz w:val="25"/>
          <w:szCs w:val="25"/>
        </w:rPr>
        <w:t xml:space="preserve">réuni pour la première fois, l’ensemble des Secrétaires Généraux </w:t>
      </w:r>
      <w:r w:rsidR="00290ACA">
        <w:rPr>
          <w:rFonts w:ascii="Times New Roman" w:hAnsi="Times New Roman" w:cs="Times New Roman"/>
          <w:sz w:val="25"/>
          <w:szCs w:val="25"/>
        </w:rPr>
        <w:t>et</w:t>
      </w:r>
      <w:r w:rsidR="00B511BB">
        <w:rPr>
          <w:rFonts w:ascii="Times New Roman" w:hAnsi="Times New Roman" w:cs="Times New Roman"/>
          <w:sz w:val="25"/>
          <w:szCs w:val="25"/>
        </w:rPr>
        <w:t xml:space="preserve"> </w:t>
      </w:r>
      <w:r w:rsidR="00290ACA">
        <w:rPr>
          <w:rFonts w:ascii="Times New Roman" w:hAnsi="Times New Roman" w:cs="Times New Roman"/>
          <w:sz w:val="25"/>
          <w:szCs w:val="25"/>
        </w:rPr>
        <w:t xml:space="preserve">Directeurs techniques des </w:t>
      </w:r>
      <w:r w:rsidR="001862DE">
        <w:rPr>
          <w:rFonts w:ascii="Times New Roman" w:hAnsi="Times New Roman" w:cs="Times New Roman"/>
          <w:sz w:val="25"/>
          <w:szCs w:val="25"/>
        </w:rPr>
        <w:t xml:space="preserve">différents </w:t>
      </w:r>
      <w:r w:rsidR="00290ACA">
        <w:rPr>
          <w:rFonts w:ascii="Times New Roman" w:hAnsi="Times New Roman" w:cs="Times New Roman"/>
          <w:sz w:val="25"/>
          <w:szCs w:val="25"/>
        </w:rPr>
        <w:t xml:space="preserve">Ministères </w:t>
      </w:r>
      <w:r w:rsidR="007A658A">
        <w:rPr>
          <w:rFonts w:ascii="Times New Roman" w:hAnsi="Times New Roman" w:cs="Times New Roman"/>
          <w:sz w:val="25"/>
          <w:szCs w:val="25"/>
        </w:rPr>
        <w:t xml:space="preserve">économiques et financiers </w:t>
      </w:r>
      <w:r w:rsidR="00290ACA">
        <w:rPr>
          <w:rFonts w:ascii="Times New Roman" w:hAnsi="Times New Roman" w:cs="Times New Roman"/>
          <w:sz w:val="25"/>
          <w:szCs w:val="25"/>
        </w:rPr>
        <w:t>pour échanger sur les grandes orientations de nos politiques publiques pour les trois (3) prochaines années.</w:t>
      </w:r>
      <w:r w:rsidR="001E2549">
        <w:rPr>
          <w:rFonts w:ascii="Times New Roman" w:hAnsi="Times New Roman" w:cs="Times New Roman"/>
          <w:sz w:val="25"/>
          <w:szCs w:val="25"/>
        </w:rPr>
        <w:t xml:space="preserve"> Les conclusions et recommandations pertinentes issues de cet exercice </w:t>
      </w:r>
      <w:r w:rsidR="00800B54">
        <w:rPr>
          <w:rFonts w:ascii="Times New Roman" w:hAnsi="Times New Roman" w:cs="Times New Roman"/>
          <w:sz w:val="25"/>
          <w:szCs w:val="25"/>
        </w:rPr>
        <w:t>orientent déjà</w:t>
      </w:r>
      <w:r w:rsidR="001E2549">
        <w:rPr>
          <w:rFonts w:ascii="Times New Roman" w:hAnsi="Times New Roman" w:cs="Times New Roman"/>
          <w:sz w:val="25"/>
          <w:szCs w:val="25"/>
        </w:rPr>
        <w:t xml:space="preserve"> la préparation de la LFI 2024, qui sera soumise à </w:t>
      </w:r>
      <w:r w:rsidR="00800B54">
        <w:rPr>
          <w:rFonts w:ascii="Times New Roman" w:hAnsi="Times New Roman" w:cs="Times New Roman"/>
          <w:sz w:val="25"/>
          <w:szCs w:val="25"/>
        </w:rPr>
        <w:t xml:space="preserve">votre examen et validation à bonne date. </w:t>
      </w:r>
      <w:r w:rsidR="001E2549">
        <w:rPr>
          <w:rFonts w:ascii="Times New Roman" w:hAnsi="Times New Roman" w:cs="Times New Roman"/>
          <w:sz w:val="25"/>
          <w:szCs w:val="25"/>
        </w:rPr>
        <w:t xml:space="preserve"> </w:t>
      </w:r>
    </w:p>
    <w:p w14:paraId="699C7D10" w14:textId="1B8C768E" w:rsidR="002B2B7C" w:rsidRDefault="00617C01" w:rsidP="002B2B7C">
      <w:pPr>
        <w:pStyle w:val="Corps"/>
        <w:spacing w:after="240" w:line="240" w:lineRule="auto"/>
        <w:jc w:val="both"/>
        <w:rPr>
          <w:rFonts w:ascii="Times New Roman" w:hAnsi="Times New Roman" w:cs="Times New Roman"/>
          <w:sz w:val="25"/>
          <w:szCs w:val="25"/>
        </w:rPr>
      </w:pPr>
      <w:r>
        <w:rPr>
          <w:rFonts w:ascii="Times New Roman" w:hAnsi="Times New Roman" w:cs="Times New Roman"/>
          <w:sz w:val="25"/>
          <w:szCs w:val="25"/>
        </w:rPr>
        <w:t xml:space="preserve">A ce titre, </w:t>
      </w:r>
      <w:r w:rsidR="002B2B7C" w:rsidRPr="00E732DC">
        <w:rPr>
          <w:rFonts w:ascii="Times New Roman" w:hAnsi="Times New Roman" w:cs="Times New Roman"/>
          <w:sz w:val="25"/>
          <w:szCs w:val="25"/>
        </w:rPr>
        <w:t xml:space="preserve">je voudrais vous remercier, </w:t>
      </w:r>
      <w:r w:rsidR="00800B54">
        <w:rPr>
          <w:rFonts w:ascii="Times New Roman" w:hAnsi="Times New Roman" w:cs="Times New Roman"/>
          <w:sz w:val="25"/>
          <w:szCs w:val="25"/>
        </w:rPr>
        <w:t xml:space="preserve">les </w:t>
      </w:r>
      <w:r w:rsidR="002B2B7C" w:rsidRPr="00E732DC">
        <w:rPr>
          <w:rFonts w:ascii="Times New Roman" w:hAnsi="Times New Roman" w:cs="Times New Roman"/>
          <w:b/>
          <w:bCs/>
          <w:sz w:val="25"/>
          <w:szCs w:val="25"/>
        </w:rPr>
        <w:t xml:space="preserve">Honorables </w:t>
      </w:r>
      <w:r w:rsidR="00800B54">
        <w:rPr>
          <w:rFonts w:ascii="Times New Roman" w:hAnsi="Times New Roman" w:cs="Times New Roman"/>
          <w:b/>
          <w:bCs/>
          <w:sz w:val="25"/>
          <w:szCs w:val="25"/>
        </w:rPr>
        <w:t xml:space="preserve">Conseillères et </w:t>
      </w:r>
      <w:r w:rsidR="002B2B7C" w:rsidRPr="00E732DC">
        <w:rPr>
          <w:rFonts w:ascii="Times New Roman" w:hAnsi="Times New Roman" w:cs="Times New Roman"/>
          <w:b/>
          <w:bCs/>
          <w:sz w:val="25"/>
          <w:szCs w:val="25"/>
        </w:rPr>
        <w:t>Conseillers</w:t>
      </w:r>
      <w:r w:rsidR="00800B54">
        <w:rPr>
          <w:rFonts w:ascii="Times New Roman" w:hAnsi="Times New Roman" w:cs="Times New Roman"/>
          <w:b/>
          <w:bCs/>
          <w:sz w:val="25"/>
          <w:szCs w:val="25"/>
        </w:rPr>
        <w:t xml:space="preserve"> Nationaux</w:t>
      </w:r>
      <w:r w:rsidR="00B511BB" w:rsidRPr="00B511BB">
        <w:rPr>
          <w:rFonts w:ascii="Times New Roman" w:hAnsi="Times New Roman" w:cs="Times New Roman"/>
          <w:sz w:val="25"/>
          <w:szCs w:val="25"/>
        </w:rPr>
        <w:t>,</w:t>
      </w:r>
      <w:r w:rsidR="002B2B7C" w:rsidRPr="00E732DC">
        <w:rPr>
          <w:rFonts w:ascii="Times New Roman" w:hAnsi="Times New Roman" w:cs="Times New Roman"/>
          <w:sz w:val="25"/>
          <w:szCs w:val="25"/>
        </w:rPr>
        <w:t xml:space="preserve"> </w:t>
      </w:r>
      <w:r w:rsidR="00AC17C3" w:rsidRPr="00E732DC">
        <w:rPr>
          <w:rFonts w:ascii="Times New Roman" w:hAnsi="Times New Roman" w:cs="Times New Roman"/>
          <w:sz w:val="25"/>
          <w:szCs w:val="25"/>
        </w:rPr>
        <w:t>du soutien</w:t>
      </w:r>
      <w:r w:rsidR="002B2B7C" w:rsidRPr="00E732DC">
        <w:rPr>
          <w:rFonts w:ascii="Times New Roman" w:hAnsi="Times New Roman" w:cs="Times New Roman"/>
          <w:sz w:val="25"/>
          <w:szCs w:val="25"/>
        </w:rPr>
        <w:t xml:space="preserve"> que vous ne cessez d’apporter pour la bonne réussite de cette transition. Cela se traduit notamment, par votre disponibilité et la qualité des échanges sur les questions budgétaires et financières, à chaque fois que nous nous sommes retrouvés.</w:t>
      </w:r>
    </w:p>
    <w:p w14:paraId="74F8A813" w14:textId="77777777" w:rsidR="00B511BB" w:rsidRDefault="00B511BB" w:rsidP="002B2B7C">
      <w:pPr>
        <w:pStyle w:val="Corps"/>
        <w:spacing w:after="240" w:line="240" w:lineRule="auto"/>
        <w:jc w:val="both"/>
        <w:rPr>
          <w:rFonts w:ascii="Times New Roman" w:hAnsi="Times New Roman" w:cs="Times New Roman"/>
          <w:sz w:val="25"/>
          <w:szCs w:val="25"/>
        </w:rPr>
      </w:pPr>
    </w:p>
    <w:p w14:paraId="0A167F8C" w14:textId="77777777" w:rsidR="00B511BB" w:rsidRPr="00E732DC" w:rsidRDefault="00B511BB" w:rsidP="002B2B7C">
      <w:pPr>
        <w:pStyle w:val="Corps"/>
        <w:spacing w:after="240" w:line="240" w:lineRule="auto"/>
        <w:jc w:val="both"/>
        <w:rPr>
          <w:rFonts w:ascii="Times New Roman" w:hAnsi="Times New Roman" w:cs="Times New Roman"/>
          <w:sz w:val="25"/>
          <w:szCs w:val="25"/>
        </w:rPr>
      </w:pPr>
    </w:p>
    <w:p w14:paraId="3376B58A" w14:textId="5A97F426" w:rsidR="002B2B7C" w:rsidRPr="00E732DC" w:rsidRDefault="002B2B7C" w:rsidP="002B2B7C">
      <w:pPr>
        <w:pStyle w:val="Corps"/>
        <w:spacing w:line="240" w:lineRule="auto"/>
        <w:rPr>
          <w:rStyle w:val="Numrodepage"/>
          <w:rFonts w:ascii="Times New Roman" w:hAnsi="Times New Roman" w:cs="Times New Roman"/>
          <w:b/>
          <w:bCs/>
          <w:color w:val="auto"/>
          <w:sz w:val="28"/>
          <w:szCs w:val="28"/>
        </w:rPr>
      </w:pPr>
      <w:r w:rsidRPr="00E732DC">
        <w:rPr>
          <w:rStyle w:val="Numrodepage"/>
          <w:rFonts w:ascii="Times New Roman" w:hAnsi="Times New Roman" w:cs="Times New Roman"/>
          <w:b/>
          <w:bCs/>
          <w:color w:val="auto"/>
          <w:sz w:val="28"/>
          <w:szCs w:val="28"/>
        </w:rPr>
        <w:t>Monsieur l</w:t>
      </w:r>
      <w:r w:rsidR="00800B54">
        <w:rPr>
          <w:rStyle w:val="Numrodepage"/>
          <w:rFonts w:ascii="Times New Roman" w:hAnsi="Times New Roman" w:cs="Times New Roman"/>
          <w:b/>
          <w:bCs/>
          <w:color w:val="auto"/>
          <w:sz w:val="28"/>
          <w:szCs w:val="28"/>
        </w:rPr>
        <w:t>’h</w:t>
      </w:r>
      <w:r w:rsidR="00800B54" w:rsidRPr="00E732DC">
        <w:rPr>
          <w:rStyle w:val="Numrodepage"/>
          <w:rFonts w:ascii="Times New Roman" w:hAnsi="Times New Roman" w:cs="Times New Roman"/>
          <w:b/>
          <w:bCs/>
          <w:color w:val="auto"/>
          <w:sz w:val="28"/>
          <w:szCs w:val="28"/>
        </w:rPr>
        <w:t>onorable</w:t>
      </w:r>
      <w:r w:rsidRPr="00E732DC">
        <w:rPr>
          <w:rStyle w:val="Numrodepage"/>
          <w:rFonts w:ascii="Times New Roman" w:hAnsi="Times New Roman" w:cs="Times New Roman"/>
          <w:b/>
          <w:bCs/>
          <w:color w:val="auto"/>
          <w:sz w:val="28"/>
          <w:szCs w:val="28"/>
        </w:rPr>
        <w:t xml:space="preserve"> Président du Conseil National de la Transition,</w:t>
      </w:r>
    </w:p>
    <w:p w14:paraId="6C1F4A18" w14:textId="77777777" w:rsidR="002B2B7C" w:rsidRPr="00E732DC" w:rsidRDefault="002B2B7C" w:rsidP="002B2B7C">
      <w:pPr>
        <w:pStyle w:val="Corps"/>
        <w:spacing w:line="240" w:lineRule="auto"/>
        <w:rPr>
          <w:rFonts w:ascii="Times New Roman" w:hAnsi="Times New Roman" w:cs="Times New Roman"/>
          <w:b/>
          <w:bCs/>
          <w:color w:val="auto"/>
          <w:sz w:val="28"/>
          <w:szCs w:val="28"/>
        </w:rPr>
      </w:pPr>
      <w:r w:rsidRPr="00E732DC">
        <w:rPr>
          <w:rStyle w:val="Numrodepage"/>
          <w:rFonts w:ascii="Times New Roman" w:hAnsi="Times New Roman" w:cs="Times New Roman"/>
          <w:b/>
          <w:bCs/>
          <w:color w:val="auto"/>
          <w:sz w:val="28"/>
          <w:szCs w:val="28"/>
        </w:rPr>
        <w:t xml:space="preserve">Honorables Conseillers Nationaux, </w:t>
      </w:r>
    </w:p>
    <w:p w14:paraId="5AB0D75E" w14:textId="26333E8F" w:rsidR="00AC28B9" w:rsidRDefault="002B2B7C" w:rsidP="00B511BB">
      <w:pPr>
        <w:pStyle w:val="Corps"/>
        <w:spacing w:before="240" w:after="240" w:line="240" w:lineRule="auto"/>
        <w:jc w:val="both"/>
        <w:rPr>
          <w:rFonts w:ascii="Times New Roman" w:hAnsi="Times New Roman" w:cs="Times New Roman"/>
          <w:color w:val="auto"/>
          <w:sz w:val="25"/>
          <w:szCs w:val="25"/>
        </w:rPr>
      </w:pPr>
      <w:r w:rsidRPr="00E732DC">
        <w:rPr>
          <w:rFonts w:ascii="Times New Roman" w:hAnsi="Times New Roman" w:cs="Times New Roman"/>
          <w:color w:val="auto"/>
          <w:sz w:val="25"/>
          <w:szCs w:val="25"/>
        </w:rPr>
        <w:t xml:space="preserve">La présente communication vise à informer </w:t>
      </w:r>
      <w:r w:rsidR="00800B54">
        <w:rPr>
          <w:rFonts w:ascii="Times New Roman" w:hAnsi="Times New Roman" w:cs="Times New Roman"/>
          <w:color w:val="auto"/>
          <w:sz w:val="25"/>
          <w:szCs w:val="25"/>
        </w:rPr>
        <w:t xml:space="preserve">la Représentation Nationale </w:t>
      </w:r>
      <w:r w:rsidRPr="00E732DC">
        <w:rPr>
          <w:rFonts w:ascii="Times New Roman" w:hAnsi="Times New Roman" w:cs="Times New Roman"/>
          <w:color w:val="auto"/>
          <w:sz w:val="25"/>
          <w:szCs w:val="25"/>
        </w:rPr>
        <w:t xml:space="preserve">des ajustements </w:t>
      </w:r>
      <w:proofErr w:type="gramStart"/>
      <w:r w:rsidR="00800B54">
        <w:rPr>
          <w:rFonts w:ascii="Times New Roman" w:hAnsi="Times New Roman" w:cs="Times New Roman"/>
          <w:color w:val="auto"/>
          <w:sz w:val="25"/>
          <w:szCs w:val="25"/>
        </w:rPr>
        <w:t>réalisées</w:t>
      </w:r>
      <w:proofErr w:type="gramEnd"/>
      <w:r w:rsidR="00800B54">
        <w:rPr>
          <w:rFonts w:ascii="Times New Roman" w:hAnsi="Times New Roman" w:cs="Times New Roman"/>
          <w:color w:val="auto"/>
          <w:sz w:val="25"/>
          <w:szCs w:val="25"/>
        </w:rPr>
        <w:t xml:space="preserve"> dans l’exécution de la LFI 2023, depuis votre vote. Il s’agit de changements de nature à </w:t>
      </w:r>
      <w:r w:rsidR="005F7ACE">
        <w:rPr>
          <w:rFonts w:ascii="Times New Roman" w:hAnsi="Times New Roman" w:cs="Times New Roman"/>
          <w:color w:val="auto"/>
          <w:sz w:val="25"/>
          <w:szCs w:val="25"/>
        </w:rPr>
        <w:t>modifi</w:t>
      </w:r>
      <w:r w:rsidR="00800B54">
        <w:rPr>
          <w:rFonts w:ascii="Times New Roman" w:hAnsi="Times New Roman" w:cs="Times New Roman"/>
          <w:color w:val="auto"/>
          <w:sz w:val="25"/>
          <w:szCs w:val="25"/>
        </w:rPr>
        <w:t>er</w:t>
      </w:r>
      <w:r w:rsidR="005F7ACE">
        <w:rPr>
          <w:rFonts w:ascii="Times New Roman" w:hAnsi="Times New Roman" w:cs="Times New Roman"/>
          <w:color w:val="auto"/>
          <w:sz w:val="25"/>
          <w:szCs w:val="25"/>
        </w:rPr>
        <w:t xml:space="preserve"> </w:t>
      </w:r>
      <w:r w:rsidR="00800B54">
        <w:rPr>
          <w:rFonts w:ascii="Times New Roman" w:hAnsi="Times New Roman" w:cs="Times New Roman"/>
          <w:color w:val="auto"/>
          <w:sz w:val="25"/>
          <w:szCs w:val="25"/>
        </w:rPr>
        <w:t>l</w:t>
      </w:r>
      <w:r w:rsidR="005F7ACE">
        <w:rPr>
          <w:rFonts w:ascii="Times New Roman" w:hAnsi="Times New Roman" w:cs="Times New Roman"/>
          <w:color w:val="auto"/>
          <w:sz w:val="25"/>
          <w:szCs w:val="25"/>
        </w:rPr>
        <w:t xml:space="preserve">es </w:t>
      </w:r>
      <w:r w:rsidRPr="00E732DC">
        <w:rPr>
          <w:rFonts w:ascii="Times New Roman" w:hAnsi="Times New Roman" w:cs="Times New Roman"/>
          <w:color w:val="auto"/>
          <w:sz w:val="25"/>
          <w:szCs w:val="25"/>
        </w:rPr>
        <w:t xml:space="preserve">objectifs </w:t>
      </w:r>
      <w:r w:rsidR="005F7ACE">
        <w:rPr>
          <w:rFonts w:ascii="Times New Roman" w:hAnsi="Times New Roman" w:cs="Times New Roman"/>
          <w:color w:val="auto"/>
          <w:sz w:val="25"/>
          <w:szCs w:val="25"/>
        </w:rPr>
        <w:t xml:space="preserve">de politique </w:t>
      </w:r>
      <w:r w:rsidRPr="00E732DC">
        <w:rPr>
          <w:rFonts w:ascii="Times New Roman" w:hAnsi="Times New Roman" w:cs="Times New Roman"/>
          <w:color w:val="auto"/>
          <w:sz w:val="25"/>
          <w:szCs w:val="25"/>
        </w:rPr>
        <w:t>budgétaire établi</w:t>
      </w:r>
      <w:r w:rsidR="005F7ACE">
        <w:rPr>
          <w:rFonts w:ascii="Times New Roman" w:hAnsi="Times New Roman" w:cs="Times New Roman"/>
          <w:color w:val="auto"/>
          <w:sz w:val="25"/>
          <w:szCs w:val="25"/>
        </w:rPr>
        <w:t>s</w:t>
      </w:r>
      <w:r w:rsidRPr="00E732DC">
        <w:rPr>
          <w:rFonts w:ascii="Times New Roman" w:hAnsi="Times New Roman" w:cs="Times New Roman"/>
          <w:color w:val="auto"/>
          <w:sz w:val="25"/>
          <w:szCs w:val="25"/>
        </w:rPr>
        <w:t xml:space="preserve"> dans la Loi de Finances Initiale (LFI) 2023, </w:t>
      </w:r>
      <w:r w:rsidR="00800B54">
        <w:rPr>
          <w:rFonts w:ascii="Times New Roman" w:hAnsi="Times New Roman" w:cs="Times New Roman"/>
          <w:color w:val="auto"/>
          <w:sz w:val="25"/>
          <w:szCs w:val="25"/>
        </w:rPr>
        <w:t xml:space="preserve">pour </w:t>
      </w:r>
      <w:r w:rsidRPr="00E732DC">
        <w:rPr>
          <w:rFonts w:ascii="Times New Roman" w:hAnsi="Times New Roman" w:cs="Times New Roman"/>
          <w:color w:val="auto"/>
          <w:sz w:val="25"/>
          <w:szCs w:val="25"/>
        </w:rPr>
        <w:t>ten</w:t>
      </w:r>
      <w:r w:rsidR="00800B54">
        <w:rPr>
          <w:rFonts w:ascii="Times New Roman" w:hAnsi="Times New Roman" w:cs="Times New Roman"/>
          <w:color w:val="auto"/>
          <w:sz w:val="25"/>
          <w:szCs w:val="25"/>
        </w:rPr>
        <w:t>ir</w:t>
      </w:r>
      <w:r w:rsidRPr="00E732DC">
        <w:rPr>
          <w:rFonts w:ascii="Times New Roman" w:hAnsi="Times New Roman" w:cs="Times New Roman"/>
          <w:color w:val="auto"/>
          <w:sz w:val="25"/>
          <w:szCs w:val="25"/>
        </w:rPr>
        <w:t xml:space="preserve"> compte des évolutions </w:t>
      </w:r>
      <w:r w:rsidR="00800B54" w:rsidRPr="00E732DC">
        <w:rPr>
          <w:rFonts w:ascii="Times New Roman" w:hAnsi="Times New Roman" w:cs="Times New Roman"/>
          <w:color w:val="auto"/>
          <w:sz w:val="25"/>
          <w:szCs w:val="25"/>
        </w:rPr>
        <w:t xml:space="preserve">récentes </w:t>
      </w:r>
      <w:r w:rsidRPr="00E732DC">
        <w:rPr>
          <w:rFonts w:ascii="Times New Roman" w:hAnsi="Times New Roman" w:cs="Times New Roman"/>
          <w:color w:val="auto"/>
          <w:sz w:val="25"/>
          <w:szCs w:val="25"/>
        </w:rPr>
        <w:t>des agrégats macroéconomiques</w:t>
      </w:r>
      <w:r w:rsidR="005F659B">
        <w:rPr>
          <w:rFonts w:ascii="Times New Roman" w:hAnsi="Times New Roman" w:cs="Times New Roman"/>
          <w:color w:val="auto"/>
          <w:sz w:val="25"/>
          <w:szCs w:val="25"/>
        </w:rPr>
        <w:t xml:space="preserve">, des </w:t>
      </w:r>
      <w:r w:rsidR="00800B54">
        <w:rPr>
          <w:rFonts w:ascii="Times New Roman" w:hAnsi="Times New Roman" w:cs="Times New Roman"/>
          <w:color w:val="auto"/>
          <w:sz w:val="25"/>
          <w:szCs w:val="25"/>
        </w:rPr>
        <w:t xml:space="preserve">priorités induites par </w:t>
      </w:r>
      <w:r w:rsidR="00331D28">
        <w:rPr>
          <w:rFonts w:ascii="Times New Roman" w:hAnsi="Times New Roman" w:cs="Times New Roman"/>
          <w:color w:val="auto"/>
          <w:sz w:val="25"/>
          <w:szCs w:val="25"/>
        </w:rPr>
        <w:t xml:space="preserve">un contexte appelant une intervention </w:t>
      </w:r>
      <w:r w:rsidR="005F659B">
        <w:rPr>
          <w:rFonts w:ascii="Times New Roman" w:hAnsi="Times New Roman" w:cs="Times New Roman"/>
          <w:color w:val="auto"/>
          <w:sz w:val="25"/>
          <w:szCs w:val="25"/>
        </w:rPr>
        <w:t xml:space="preserve">ou </w:t>
      </w:r>
      <w:r w:rsidR="00331D28">
        <w:rPr>
          <w:rFonts w:ascii="Times New Roman" w:hAnsi="Times New Roman" w:cs="Times New Roman"/>
          <w:color w:val="auto"/>
          <w:sz w:val="25"/>
          <w:szCs w:val="25"/>
        </w:rPr>
        <w:t xml:space="preserve">des </w:t>
      </w:r>
      <w:r w:rsidR="005F659B">
        <w:rPr>
          <w:rFonts w:ascii="Times New Roman" w:hAnsi="Times New Roman" w:cs="Times New Roman"/>
          <w:color w:val="auto"/>
          <w:sz w:val="25"/>
          <w:szCs w:val="25"/>
        </w:rPr>
        <w:t>exigences opérationnelles</w:t>
      </w:r>
      <w:r w:rsidRPr="00E732DC">
        <w:rPr>
          <w:rFonts w:ascii="Times New Roman" w:hAnsi="Times New Roman" w:cs="Times New Roman"/>
          <w:color w:val="auto"/>
          <w:sz w:val="25"/>
          <w:szCs w:val="25"/>
        </w:rPr>
        <w:t>.</w:t>
      </w:r>
      <w:r w:rsidR="00AC28B9">
        <w:rPr>
          <w:rFonts w:ascii="Times New Roman" w:hAnsi="Times New Roman" w:cs="Times New Roman"/>
          <w:color w:val="auto"/>
          <w:sz w:val="25"/>
          <w:szCs w:val="25"/>
        </w:rPr>
        <w:t xml:space="preserve"> </w:t>
      </w:r>
    </w:p>
    <w:p w14:paraId="1ED92258" w14:textId="467AB6DC" w:rsidR="00A664D5" w:rsidRPr="006C194A" w:rsidRDefault="006B78F5" w:rsidP="00A664D5">
      <w:pPr>
        <w:pStyle w:val="Sansinterligne"/>
        <w:jc w:val="both"/>
        <w:rPr>
          <w:rFonts w:ascii="Times New Roman" w:hAnsi="Times New Roman" w:cs="Times New Roman"/>
          <w:sz w:val="24"/>
          <w:szCs w:val="24"/>
        </w:rPr>
      </w:pPr>
      <w:r>
        <w:rPr>
          <w:rFonts w:ascii="Times New Roman" w:hAnsi="Times New Roman" w:cs="Times New Roman"/>
          <w:sz w:val="25"/>
          <w:szCs w:val="25"/>
        </w:rPr>
        <w:t>Le</w:t>
      </w:r>
      <w:r w:rsidR="00A664D5" w:rsidRPr="006C194A">
        <w:rPr>
          <w:rFonts w:ascii="Times New Roman" w:hAnsi="Times New Roman" w:cs="Times New Roman"/>
          <w:sz w:val="24"/>
          <w:szCs w:val="24"/>
        </w:rPr>
        <w:t xml:space="preserve"> contexte </w:t>
      </w:r>
      <w:r w:rsidR="00A664D5">
        <w:rPr>
          <w:rFonts w:ascii="Times New Roman" w:hAnsi="Times New Roman" w:cs="Times New Roman"/>
          <w:sz w:val="24"/>
          <w:szCs w:val="24"/>
        </w:rPr>
        <w:t xml:space="preserve">international </w:t>
      </w:r>
      <w:r w:rsidR="0069218A">
        <w:rPr>
          <w:rFonts w:ascii="Times New Roman" w:hAnsi="Times New Roman" w:cs="Times New Roman"/>
          <w:sz w:val="24"/>
          <w:szCs w:val="24"/>
        </w:rPr>
        <w:t xml:space="preserve">était </w:t>
      </w:r>
      <w:r>
        <w:rPr>
          <w:rFonts w:ascii="Times New Roman" w:hAnsi="Times New Roman" w:cs="Times New Roman"/>
          <w:sz w:val="24"/>
          <w:szCs w:val="24"/>
        </w:rPr>
        <w:t xml:space="preserve">déjà tendu au moment du vote de la LFI 2023, en raison de </w:t>
      </w:r>
      <w:r w:rsidR="00A664D5" w:rsidRPr="006C194A">
        <w:rPr>
          <w:rFonts w:ascii="Times New Roman" w:hAnsi="Times New Roman" w:cs="Times New Roman"/>
          <w:sz w:val="24"/>
          <w:szCs w:val="24"/>
        </w:rPr>
        <w:t>la poursuite du conflit russo-ukrainien</w:t>
      </w:r>
      <w:r w:rsidR="0069218A">
        <w:rPr>
          <w:rFonts w:ascii="Times New Roman" w:hAnsi="Times New Roman" w:cs="Times New Roman"/>
          <w:sz w:val="24"/>
          <w:szCs w:val="24"/>
        </w:rPr>
        <w:t>,</w:t>
      </w:r>
      <w:r w:rsidR="00A664D5" w:rsidRPr="006C194A">
        <w:rPr>
          <w:rFonts w:ascii="Times New Roman" w:hAnsi="Times New Roman" w:cs="Times New Roman"/>
          <w:sz w:val="24"/>
          <w:szCs w:val="24"/>
        </w:rPr>
        <w:t xml:space="preserve"> caractéris</w:t>
      </w:r>
      <w:r w:rsidR="0069218A">
        <w:rPr>
          <w:rFonts w:ascii="Times New Roman" w:hAnsi="Times New Roman" w:cs="Times New Roman"/>
          <w:sz w:val="24"/>
          <w:szCs w:val="24"/>
        </w:rPr>
        <w:t>é</w:t>
      </w:r>
      <w:r w:rsidR="00A664D5" w:rsidRPr="006C194A">
        <w:rPr>
          <w:rFonts w:ascii="Times New Roman" w:hAnsi="Times New Roman" w:cs="Times New Roman"/>
          <w:sz w:val="24"/>
          <w:szCs w:val="24"/>
        </w:rPr>
        <w:t xml:space="preserve">e </w:t>
      </w:r>
      <w:r w:rsidR="00A664D5">
        <w:rPr>
          <w:rFonts w:ascii="Times New Roman" w:hAnsi="Times New Roman" w:cs="Times New Roman"/>
          <w:sz w:val="24"/>
          <w:szCs w:val="24"/>
        </w:rPr>
        <w:t xml:space="preserve">notamment </w:t>
      </w:r>
      <w:r w:rsidR="00A664D5" w:rsidRPr="006C194A">
        <w:rPr>
          <w:rFonts w:ascii="Times New Roman" w:hAnsi="Times New Roman" w:cs="Times New Roman"/>
          <w:sz w:val="24"/>
          <w:szCs w:val="24"/>
        </w:rPr>
        <w:t xml:space="preserve">par la hausse des prix des produits céréaliers et des intrants agricoles, </w:t>
      </w:r>
      <w:r>
        <w:rPr>
          <w:rFonts w:ascii="Times New Roman" w:hAnsi="Times New Roman" w:cs="Times New Roman"/>
          <w:sz w:val="24"/>
          <w:szCs w:val="24"/>
        </w:rPr>
        <w:t xml:space="preserve">de </w:t>
      </w:r>
      <w:r w:rsidR="00A664D5" w:rsidRPr="006C194A">
        <w:rPr>
          <w:rFonts w:ascii="Times New Roman" w:hAnsi="Times New Roman" w:cs="Times New Roman"/>
          <w:sz w:val="24"/>
          <w:szCs w:val="24"/>
        </w:rPr>
        <w:t xml:space="preserve">la persistance de certains effets </w:t>
      </w:r>
      <w:r w:rsidR="00A664D5">
        <w:rPr>
          <w:rFonts w:ascii="Times New Roman" w:hAnsi="Times New Roman" w:cs="Times New Roman"/>
          <w:sz w:val="24"/>
          <w:szCs w:val="24"/>
        </w:rPr>
        <w:t xml:space="preserve">négatifs </w:t>
      </w:r>
      <w:r w:rsidR="00A664D5" w:rsidRPr="006C194A">
        <w:rPr>
          <w:rFonts w:ascii="Times New Roman" w:hAnsi="Times New Roman" w:cs="Times New Roman"/>
          <w:sz w:val="24"/>
          <w:szCs w:val="24"/>
        </w:rPr>
        <w:t xml:space="preserve">de la pandémie </w:t>
      </w:r>
      <w:r w:rsidR="00A664D5">
        <w:rPr>
          <w:rFonts w:ascii="Times New Roman" w:hAnsi="Times New Roman" w:cs="Times New Roman"/>
          <w:sz w:val="24"/>
          <w:szCs w:val="24"/>
        </w:rPr>
        <w:t>de la</w:t>
      </w:r>
      <w:r w:rsidR="00A664D5" w:rsidRPr="006C194A">
        <w:rPr>
          <w:rFonts w:ascii="Times New Roman" w:hAnsi="Times New Roman" w:cs="Times New Roman"/>
          <w:sz w:val="24"/>
          <w:szCs w:val="24"/>
        </w:rPr>
        <w:t xml:space="preserve"> </w:t>
      </w:r>
      <w:r w:rsidR="00A664D5">
        <w:rPr>
          <w:rFonts w:ascii="Times New Roman" w:hAnsi="Times New Roman" w:cs="Times New Roman"/>
          <w:sz w:val="24"/>
          <w:szCs w:val="24"/>
        </w:rPr>
        <w:t>C</w:t>
      </w:r>
      <w:r w:rsidR="00A664D5" w:rsidRPr="006C194A">
        <w:rPr>
          <w:rFonts w:ascii="Times New Roman" w:hAnsi="Times New Roman" w:cs="Times New Roman"/>
          <w:sz w:val="24"/>
          <w:szCs w:val="24"/>
        </w:rPr>
        <w:t xml:space="preserve">ovid-19, ainsi que </w:t>
      </w:r>
      <w:r>
        <w:rPr>
          <w:rFonts w:ascii="Times New Roman" w:hAnsi="Times New Roman" w:cs="Times New Roman"/>
          <w:sz w:val="24"/>
          <w:szCs w:val="24"/>
        </w:rPr>
        <w:t>des</w:t>
      </w:r>
      <w:r w:rsidR="00A664D5" w:rsidRPr="006C194A">
        <w:rPr>
          <w:rFonts w:ascii="Times New Roman" w:hAnsi="Times New Roman" w:cs="Times New Roman"/>
          <w:sz w:val="24"/>
          <w:szCs w:val="24"/>
        </w:rPr>
        <w:t xml:space="preserve"> difficultés de mobilisation des appuis budgétaires</w:t>
      </w:r>
      <w:r w:rsidR="0069218A">
        <w:rPr>
          <w:rFonts w:ascii="Times New Roman" w:hAnsi="Times New Roman" w:cs="Times New Roman"/>
          <w:sz w:val="24"/>
          <w:szCs w:val="24"/>
        </w:rPr>
        <w:t>.</w:t>
      </w:r>
      <w:r>
        <w:rPr>
          <w:rFonts w:ascii="Times New Roman" w:hAnsi="Times New Roman" w:cs="Times New Roman"/>
          <w:sz w:val="24"/>
          <w:szCs w:val="24"/>
        </w:rPr>
        <w:t xml:space="preserve"> </w:t>
      </w:r>
      <w:r w:rsidR="0069218A">
        <w:rPr>
          <w:rFonts w:ascii="Times New Roman" w:hAnsi="Times New Roman" w:cs="Times New Roman"/>
          <w:sz w:val="24"/>
          <w:szCs w:val="24"/>
        </w:rPr>
        <w:t xml:space="preserve">Au cours des neuf mois qui ont suivis, </w:t>
      </w:r>
      <w:r>
        <w:rPr>
          <w:rFonts w:ascii="Times New Roman" w:hAnsi="Times New Roman" w:cs="Times New Roman"/>
          <w:sz w:val="24"/>
          <w:szCs w:val="24"/>
        </w:rPr>
        <w:t xml:space="preserve">l’occurrence de </w:t>
      </w:r>
      <w:r w:rsidR="006803E0">
        <w:rPr>
          <w:rFonts w:ascii="Times New Roman" w:hAnsi="Times New Roman" w:cs="Times New Roman"/>
          <w:sz w:val="24"/>
          <w:szCs w:val="24"/>
        </w:rPr>
        <w:t>phénomènes</w:t>
      </w:r>
      <w:r>
        <w:rPr>
          <w:rFonts w:ascii="Times New Roman" w:hAnsi="Times New Roman" w:cs="Times New Roman"/>
          <w:sz w:val="24"/>
          <w:szCs w:val="24"/>
        </w:rPr>
        <w:t xml:space="preserve"> climatiques extrêmes qui ont conduit à des restrictions commerciales supplémentaires portant sur les céréales</w:t>
      </w:r>
      <w:r w:rsidR="0069218A">
        <w:rPr>
          <w:rFonts w:ascii="Times New Roman" w:hAnsi="Times New Roman" w:cs="Times New Roman"/>
          <w:sz w:val="24"/>
          <w:szCs w:val="24"/>
        </w:rPr>
        <w:t xml:space="preserve"> a renforcé la tendance défavorable de l’environnement international</w:t>
      </w:r>
      <w:r w:rsidR="00A664D5" w:rsidRPr="006C194A">
        <w:rPr>
          <w:rFonts w:ascii="Times New Roman" w:hAnsi="Times New Roman" w:cs="Times New Roman"/>
          <w:sz w:val="24"/>
          <w:szCs w:val="24"/>
        </w:rPr>
        <w:t>.</w:t>
      </w:r>
    </w:p>
    <w:p w14:paraId="0B075187" w14:textId="77777777" w:rsidR="00A664D5" w:rsidRPr="006C194A" w:rsidRDefault="00A664D5" w:rsidP="00A664D5">
      <w:pPr>
        <w:pStyle w:val="Sansinterligne"/>
        <w:jc w:val="both"/>
        <w:rPr>
          <w:rFonts w:ascii="Times New Roman" w:hAnsi="Times New Roman" w:cs="Times New Roman"/>
          <w:sz w:val="24"/>
          <w:szCs w:val="24"/>
        </w:rPr>
      </w:pPr>
    </w:p>
    <w:p w14:paraId="0A0720F0" w14:textId="78A78B36" w:rsidR="00A664D5" w:rsidRDefault="00A664D5" w:rsidP="00A664D5">
      <w:pPr>
        <w:pStyle w:val="Sansinterligne"/>
        <w:jc w:val="both"/>
        <w:rPr>
          <w:rFonts w:ascii="Times New Roman" w:hAnsi="Times New Roman" w:cs="Times New Roman"/>
          <w:sz w:val="24"/>
          <w:szCs w:val="24"/>
        </w:rPr>
      </w:pPr>
      <w:r w:rsidRPr="006C194A">
        <w:rPr>
          <w:rFonts w:ascii="Times New Roman" w:hAnsi="Times New Roman" w:cs="Times New Roman"/>
          <w:sz w:val="24"/>
          <w:szCs w:val="24"/>
        </w:rPr>
        <w:t xml:space="preserve">Au niveau régional, </w:t>
      </w:r>
      <w:r>
        <w:rPr>
          <w:rFonts w:ascii="Times New Roman" w:hAnsi="Times New Roman" w:cs="Times New Roman"/>
          <w:sz w:val="24"/>
          <w:szCs w:val="24"/>
        </w:rPr>
        <w:t>l</w:t>
      </w:r>
      <w:r w:rsidRPr="006C194A">
        <w:rPr>
          <w:rFonts w:ascii="Times New Roman" w:hAnsi="Times New Roman" w:cs="Times New Roman"/>
          <w:sz w:val="24"/>
          <w:szCs w:val="24"/>
        </w:rPr>
        <w:t xml:space="preserve">es défis sécuritaires </w:t>
      </w:r>
      <w:r>
        <w:rPr>
          <w:rFonts w:ascii="Times New Roman" w:hAnsi="Times New Roman" w:cs="Times New Roman"/>
          <w:sz w:val="24"/>
          <w:szCs w:val="24"/>
        </w:rPr>
        <w:t>s’intensifient du fait de</w:t>
      </w:r>
      <w:r w:rsidRPr="006C194A">
        <w:rPr>
          <w:rFonts w:ascii="Times New Roman" w:hAnsi="Times New Roman" w:cs="Times New Roman"/>
          <w:sz w:val="24"/>
          <w:szCs w:val="24"/>
        </w:rPr>
        <w:t xml:space="preserve"> la prolifération des groupes extrémistes et </w:t>
      </w:r>
      <w:r>
        <w:rPr>
          <w:rFonts w:ascii="Times New Roman" w:hAnsi="Times New Roman" w:cs="Times New Roman"/>
          <w:sz w:val="24"/>
          <w:szCs w:val="24"/>
        </w:rPr>
        <w:t xml:space="preserve">de </w:t>
      </w:r>
      <w:r w:rsidRPr="006C194A">
        <w:rPr>
          <w:rFonts w:ascii="Times New Roman" w:hAnsi="Times New Roman" w:cs="Times New Roman"/>
          <w:sz w:val="24"/>
          <w:szCs w:val="24"/>
        </w:rPr>
        <w:t>la multiplication de tensions transfrontalières.</w:t>
      </w:r>
      <w:bookmarkStart w:id="1" w:name="_Hlk112579021"/>
      <w:r w:rsidR="007B4B27">
        <w:rPr>
          <w:rFonts w:ascii="Times New Roman" w:hAnsi="Times New Roman" w:cs="Times New Roman"/>
          <w:sz w:val="24"/>
          <w:szCs w:val="24"/>
        </w:rPr>
        <w:t xml:space="preserve"> </w:t>
      </w:r>
      <w:r w:rsidR="00AE1DAA">
        <w:rPr>
          <w:rFonts w:ascii="Times New Roman" w:hAnsi="Times New Roman" w:cs="Times New Roman"/>
          <w:sz w:val="24"/>
          <w:szCs w:val="24"/>
        </w:rPr>
        <w:t>Par ailleurs</w:t>
      </w:r>
      <w:r w:rsidR="007B4B27">
        <w:rPr>
          <w:rFonts w:ascii="Times New Roman" w:hAnsi="Times New Roman" w:cs="Times New Roman"/>
          <w:sz w:val="24"/>
          <w:szCs w:val="24"/>
        </w:rPr>
        <w:t>, l’accélération des m</w:t>
      </w:r>
      <w:r w:rsidR="00AE1DAA">
        <w:rPr>
          <w:rFonts w:ascii="Times New Roman" w:hAnsi="Times New Roman" w:cs="Times New Roman"/>
          <w:sz w:val="24"/>
          <w:szCs w:val="24"/>
        </w:rPr>
        <w:t>ut</w:t>
      </w:r>
      <w:r w:rsidR="007B4B27">
        <w:rPr>
          <w:rFonts w:ascii="Times New Roman" w:hAnsi="Times New Roman" w:cs="Times New Roman"/>
          <w:sz w:val="24"/>
          <w:szCs w:val="24"/>
        </w:rPr>
        <w:t>ations politiques non-anticipées</w:t>
      </w:r>
      <w:r w:rsidR="00AE1DAA">
        <w:rPr>
          <w:rFonts w:ascii="Times New Roman" w:hAnsi="Times New Roman" w:cs="Times New Roman"/>
          <w:sz w:val="24"/>
          <w:szCs w:val="24"/>
        </w:rPr>
        <w:t>,</w:t>
      </w:r>
      <w:r w:rsidR="007B4B27">
        <w:rPr>
          <w:rFonts w:ascii="Times New Roman" w:hAnsi="Times New Roman" w:cs="Times New Roman"/>
          <w:sz w:val="24"/>
          <w:szCs w:val="24"/>
        </w:rPr>
        <w:t xml:space="preserve"> et peu pris en compte</w:t>
      </w:r>
      <w:r w:rsidR="00AE1DAA">
        <w:rPr>
          <w:rFonts w:ascii="Times New Roman" w:hAnsi="Times New Roman" w:cs="Times New Roman"/>
          <w:sz w:val="24"/>
          <w:szCs w:val="24"/>
        </w:rPr>
        <w:t>,</w:t>
      </w:r>
      <w:r w:rsidR="007B4B27">
        <w:rPr>
          <w:rFonts w:ascii="Times New Roman" w:hAnsi="Times New Roman" w:cs="Times New Roman"/>
          <w:sz w:val="24"/>
          <w:szCs w:val="24"/>
        </w:rPr>
        <w:t xml:space="preserve"> par les institutions </w:t>
      </w:r>
      <w:proofErr w:type="spellStart"/>
      <w:r w:rsidR="007B4B27">
        <w:rPr>
          <w:rFonts w:ascii="Times New Roman" w:hAnsi="Times New Roman" w:cs="Times New Roman"/>
          <w:sz w:val="24"/>
          <w:szCs w:val="24"/>
        </w:rPr>
        <w:t>sous-régionales</w:t>
      </w:r>
      <w:proofErr w:type="spellEnd"/>
      <w:r w:rsidR="007B4B27">
        <w:rPr>
          <w:rFonts w:ascii="Times New Roman" w:hAnsi="Times New Roman" w:cs="Times New Roman"/>
          <w:sz w:val="24"/>
          <w:szCs w:val="24"/>
        </w:rPr>
        <w:t xml:space="preserve"> ralentit le processus d’intégration, ainsi que la libre circulation des personnes et des biens qu’elle permet.  </w:t>
      </w:r>
    </w:p>
    <w:p w14:paraId="359BE0B3" w14:textId="77777777" w:rsidR="00A664D5" w:rsidRDefault="00A664D5" w:rsidP="00A664D5">
      <w:pPr>
        <w:pStyle w:val="Sansinterligne"/>
        <w:jc w:val="both"/>
        <w:rPr>
          <w:rFonts w:ascii="Times New Roman" w:hAnsi="Times New Roman" w:cs="Times New Roman"/>
          <w:sz w:val="24"/>
          <w:szCs w:val="24"/>
        </w:rPr>
      </w:pPr>
    </w:p>
    <w:p w14:paraId="69E431E5" w14:textId="6F91B63C" w:rsidR="00A664D5" w:rsidRDefault="00411A6B" w:rsidP="00A664D5">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Malgré ce </w:t>
      </w:r>
      <w:r w:rsidR="002B2B7C" w:rsidRPr="00A664D5">
        <w:rPr>
          <w:rFonts w:ascii="Times New Roman" w:hAnsi="Times New Roman" w:cs="Times New Roman"/>
          <w:sz w:val="24"/>
          <w:szCs w:val="24"/>
        </w:rPr>
        <w:t>contexte</w:t>
      </w:r>
      <w:r>
        <w:rPr>
          <w:rFonts w:ascii="Times New Roman" w:hAnsi="Times New Roman" w:cs="Times New Roman"/>
          <w:sz w:val="24"/>
          <w:szCs w:val="24"/>
        </w:rPr>
        <w:t xml:space="preserve"> difficile,</w:t>
      </w:r>
      <w:r w:rsidR="006803E0">
        <w:rPr>
          <w:rFonts w:ascii="Times New Roman" w:hAnsi="Times New Roman" w:cs="Times New Roman"/>
          <w:sz w:val="24"/>
          <w:szCs w:val="24"/>
        </w:rPr>
        <w:t xml:space="preserve"> notre économie apparait plus que résiliente. </w:t>
      </w:r>
      <w:r>
        <w:rPr>
          <w:rFonts w:ascii="Times New Roman" w:hAnsi="Times New Roman" w:cs="Times New Roman"/>
          <w:sz w:val="24"/>
          <w:szCs w:val="24"/>
        </w:rPr>
        <w:t xml:space="preserve"> </w:t>
      </w:r>
      <w:r w:rsidR="006803E0">
        <w:rPr>
          <w:rFonts w:ascii="Times New Roman" w:hAnsi="Times New Roman" w:cs="Times New Roman"/>
          <w:sz w:val="24"/>
          <w:szCs w:val="24"/>
        </w:rPr>
        <w:t>L</w:t>
      </w:r>
      <w:r>
        <w:rPr>
          <w:rFonts w:ascii="Times New Roman" w:hAnsi="Times New Roman" w:cs="Times New Roman"/>
          <w:sz w:val="24"/>
          <w:szCs w:val="24"/>
        </w:rPr>
        <w:t xml:space="preserve">e Gouvernement continue d’intensifier ses efforts de </w:t>
      </w:r>
      <w:r w:rsidRPr="00A664D5">
        <w:rPr>
          <w:rFonts w:ascii="Times New Roman" w:hAnsi="Times New Roman" w:cs="Times New Roman"/>
          <w:sz w:val="24"/>
          <w:szCs w:val="24"/>
        </w:rPr>
        <w:t>soutien aux ménages p</w:t>
      </w:r>
      <w:r w:rsidR="00AE1DAA">
        <w:rPr>
          <w:rFonts w:ascii="Times New Roman" w:hAnsi="Times New Roman" w:cs="Times New Roman"/>
          <w:sz w:val="24"/>
          <w:szCs w:val="24"/>
        </w:rPr>
        <w:t>a</w:t>
      </w:r>
      <w:r w:rsidRPr="00A664D5">
        <w:rPr>
          <w:rFonts w:ascii="Times New Roman" w:hAnsi="Times New Roman" w:cs="Times New Roman"/>
          <w:sz w:val="24"/>
          <w:szCs w:val="24"/>
        </w:rPr>
        <w:t xml:space="preserve">r </w:t>
      </w:r>
      <w:r w:rsidR="00AE1DAA">
        <w:rPr>
          <w:rFonts w:ascii="Times New Roman" w:hAnsi="Times New Roman" w:cs="Times New Roman"/>
          <w:sz w:val="24"/>
          <w:szCs w:val="24"/>
        </w:rPr>
        <w:t>la stabilisation d</w:t>
      </w:r>
      <w:r w:rsidRPr="00A664D5">
        <w:rPr>
          <w:rFonts w:ascii="Times New Roman" w:hAnsi="Times New Roman" w:cs="Times New Roman"/>
          <w:sz w:val="24"/>
          <w:szCs w:val="24"/>
        </w:rPr>
        <w:t>es prix du carburant et de certains produits de première nécessité</w:t>
      </w:r>
      <w:r>
        <w:rPr>
          <w:rFonts w:ascii="Times New Roman" w:hAnsi="Times New Roman" w:cs="Times New Roman"/>
          <w:sz w:val="24"/>
          <w:szCs w:val="24"/>
        </w:rPr>
        <w:t xml:space="preserve">, </w:t>
      </w:r>
      <w:r w:rsidR="00AE1DAA">
        <w:rPr>
          <w:rFonts w:ascii="Times New Roman" w:hAnsi="Times New Roman" w:cs="Times New Roman"/>
          <w:sz w:val="24"/>
          <w:szCs w:val="24"/>
        </w:rPr>
        <w:t>en renonçant à certaines taxes,</w:t>
      </w:r>
      <w:r>
        <w:rPr>
          <w:rFonts w:ascii="Times New Roman" w:hAnsi="Times New Roman" w:cs="Times New Roman"/>
          <w:sz w:val="24"/>
          <w:szCs w:val="24"/>
        </w:rPr>
        <w:t xml:space="preserve"> </w:t>
      </w:r>
      <w:r w:rsidR="008C6163">
        <w:rPr>
          <w:rFonts w:ascii="Times New Roman" w:hAnsi="Times New Roman" w:cs="Times New Roman"/>
          <w:sz w:val="24"/>
          <w:szCs w:val="24"/>
        </w:rPr>
        <w:t>entrain</w:t>
      </w:r>
      <w:r w:rsidR="00AE1DAA">
        <w:rPr>
          <w:rFonts w:ascii="Times New Roman" w:hAnsi="Times New Roman" w:cs="Times New Roman"/>
          <w:sz w:val="24"/>
          <w:szCs w:val="24"/>
        </w:rPr>
        <w:t>ant</w:t>
      </w:r>
      <w:r w:rsidR="008C6163">
        <w:rPr>
          <w:rFonts w:ascii="Times New Roman" w:hAnsi="Times New Roman" w:cs="Times New Roman"/>
          <w:sz w:val="24"/>
          <w:szCs w:val="24"/>
        </w:rPr>
        <w:t xml:space="preserve"> </w:t>
      </w:r>
      <w:r w:rsidR="00AE1DAA">
        <w:rPr>
          <w:rFonts w:ascii="Times New Roman" w:hAnsi="Times New Roman" w:cs="Times New Roman"/>
          <w:sz w:val="24"/>
          <w:szCs w:val="24"/>
        </w:rPr>
        <w:t>la</w:t>
      </w:r>
      <w:r w:rsidR="008C6163">
        <w:rPr>
          <w:rFonts w:ascii="Times New Roman" w:hAnsi="Times New Roman" w:cs="Times New Roman"/>
          <w:sz w:val="24"/>
          <w:szCs w:val="24"/>
        </w:rPr>
        <w:t xml:space="preserve"> </w:t>
      </w:r>
      <w:r w:rsidR="002B2B7C" w:rsidRPr="00A664D5">
        <w:rPr>
          <w:rFonts w:ascii="Times New Roman" w:hAnsi="Times New Roman" w:cs="Times New Roman"/>
          <w:sz w:val="24"/>
          <w:szCs w:val="24"/>
        </w:rPr>
        <w:t>baisse des recettes</w:t>
      </w:r>
      <w:r w:rsidR="00A35FE2" w:rsidRPr="00A664D5">
        <w:rPr>
          <w:rFonts w:ascii="Times New Roman" w:hAnsi="Times New Roman" w:cs="Times New Roman"/>
          <w:sz w:val="24"/>
          <w:szCs w:val="24"/>
        </w:rPr>
        <w:t xml:space="preserve"> </w:t>
      </w:r>
      <w:r w:rsidR="00A664D5">
        <w:rPr>
          <w:rFonts w:ascii="Times New Roman" w:hAnsi="Times New Roman" w:cs="Times New Roman"/>
          <w:sz w:val="24"/>
          <w:szCs w:val="24"/>
        </w:rPr>
        <w:t>douanières</w:t>
      </w:r>
      <w:r w:rsidR="002B2B7C" w:rsidRPr="00A664D5">
        <w:rPr>
          <w:rFonts w:ascii="Times New Roman" w:hAnsi="Times New Roman" w:cs="Times New Roman"/>
          <w:sz w:val="24"/>
          <w:szCs w:val="24"/>
        </w:rPr>
        <w:t xml:space="preserve"> par rapport aux prévisions </w:t>
      </w:r>
      <w:r w:rsidR="00A35FE2" w:rsidRPr="00A664D5">
        <w:rPr>
          <w:rFonts w:ascii="Times New Roman" w:hAnsi="Times New Roman" w:cs="Times New Roman"/>
          <w:sz w:val="24"/>
          <w:szCs w:val="24"/>
        </w:rPr>
        <w:t>en Loi de Finances Initial</w:t>
      </w:r>
      <w:r>
        <w:rPr>
          <w:rFonts w:ascii="Times New Roman" w:hAnsi="Times New Roman" w:cs="Times New Roman"/>
          <w:sz w:val="24"/>
          <w:szCs w:val="24"/>
        </w:rPr>
        <w:t>e.</w:t>
      </w:r>
      <w:r w:rsidR="002B2B7C" w:rsidRPr="00A664D5">
        <w:rPr>
          <w:rFonts w:ascii="Times New Roman" w:hAnsi="Times New Roman" w:cs="Times New Roman"/>
          <w:sz w:val="24"/>
          <w:szCs w:val="24"/>
        </w:rPr>
        <w:t xml:space="preserve"> </w:t>
      </w:r>
      <w:bookmarkEnd w:id="1"/>
    </w:p>
    <w:p w14:paraId="2B25CBD3" w14:textId="77777777" w:rsidR="00A664D5" w:rsidRDefault="00A664D5" w:rsidP="00A664D5">
      <w:pPr>
        <w:pStyle w:val="Sansinterligne"/>
        <w:jc w:val="both"/>
        <w:rPr>
          <w:rFonts w:ascii="Times New Roman" w:hAnsi="Times New Roman" w:cs="Times New Roman"/>
          <w:sz w:val="24"/>
          <w:szCs w:val="24"/>
        </w:rPr>
      </w:pPr>
    </w:p>
    <w:p w14:paraId="401C7663" w14:textId="73D0CEB1" w:rsidR="002B2B7C" w:rsidRDefault="00AE1DAA" w:rsidP="00A664D5">
      <w:pPr>
        <w:pStyle w:val="Sansinterligne"/>
        <w:jc w:val="both"/>
        <w:rPr>
          <w:rFonts w:ascii="Times New Roman" w:hAnsi="Times New Roman" w:cs="Times New Roman"/>
          <w:sz w:val="24"/>
          <w:szCs w:val="24"/>
        </w:rPr>
      </w:pPr>
      <w:r>
        <w:rPr>
          <w:rFonts w:ascii="Times New Roman" w:hAnsi="Times New Roman" w:cs="Times New Roman"/>
          <w:sz w:val="24"/>
          <w:szCs w:val="24"/>
        </w:rPr>
        <w:t>L’</w:t>
      </w:r>
      <w:r w:rsidR="005B1F7A">
        <w:rPr>
          <w:rFonts w:ascii="Times New Roman" w:hAnsi="Times New Roman" w:cs="Times New Roman"/>
          <w:sz w:val="24"/>
          <w:szCs w:val="24"/>
        </w:rPr>
        <w:t xml:space="preserve">équilibre est préservé grâce à </w:t>
      </w:r>
      <w:r w:rsidR="002B2B7C" w:rsidRPr="00A664D5">
        <w:rPr>
          <w:rFonts w:ascii="Times New Roman" w:hAnsi="Times New Roman" w:cs="Times New Roman"/>
          <w:sz w:val="24"/>
          <w:szCs w:val="24"/>
        </w:rPr>
        <w:t>des efforts déployés au niveau de la fiscalité intérieure pour maintenir globalement la progression des prévisions de recettes à travers un apport supplémentaire attendu de</w:t>
      </w:r>
      <w:r w:rsidR="005B1F7A">
        <w:rPr>
          <w:rFonts w:ascii="Times New Roman" w:hAnsi="Times New Roman" w:cs="Times New Roman"/>
          <w:sz w:val="24"/>
          <w:szCs w:val="24"/>
        </w:rPr>
        <w:t>s</w:t>
      </w:r>
      <w:r w:rsidR="002B2B7C" w:rsidRPr="00A664D5">
        <w:rPr>
          <w:rFonts w:ascii="Times New Roman" w:hAnsi="Times New Roman" w:cs="Times New Roman"/>
          <w:sz w:val="24"/>
          <w:szCs w:val="24"/>
        </w:rPr>
        <w:t xml:space="preserve"> Direction</w:t>
      </w:r>
      <w:r w:rsidR="005B1F7A">
        <w:rPr>
          <w:rFonts w:ascii="Times New Roman" w:hAnsi="Times New Roman" w:cs="Times New Roman"/>
          <w:sz w:val="24"/>
          <w:szCs w:val="24"/>
        </w:rPr>
        <w:t>s</w:t>
      </w:r>
      <w:r w:rsidR="002B2B7C" w:rsidRPr="00A664D5">
        <w:rPr>
          <w:rFonts w:ascii="Times New Roman" w:hAnsi="Times New Roman" w:cs="Times New Roman"/>
          <w:sz w:val="24"/>
          <w:szCs w:val="24"/>
        </w:rPr>
        <w:t xml:space="preserve"> Générale</w:t>
      </w:r>
      <w:r w:rsidR="005B1F7A">
        <w:rPr>
          <w:rFonts w:ascii="Times New Roman" w:hAnsi="Times New Roman" w:cs="Times New Roman"/>
          <w:sz w:val="24"/>
          <w:szCs w:val="24"/>
        </w:rPr>
        <w:t>s</w:t>
      </w:r>
      <w:r w:rsidR="002B2B7C" w:rsidRPr="00A664D5">
        <w:rPr>
          <w:rFonts w:ascii="Times New Roman" w:hAnsi="Times New Roman" w:cs="Times New Roman"/>
          <w:sz w:val="24"/>
          <w:szCs w:val="24"/>
        </w:rPr>
        <w:t xml:space="preserve"> des Impôts et du Trésor et de la Comptabilité Publique.</w:t>
      </w:r>
    </w:p>
    <w:p w14:paraId="604C3CA3" w14:textId="77777777" w:rsidR="00A664D5" w:rsidRPr="00A664D5" w:rsidRDefault="00A664D5" w:rsidP="00A664D5">
      <w:pPr>
        <w:pStyle w:val="Sansinterligne"/>
        <w:jc w:val="both"/>
        <w:rPr>
          <w:rFonts w:ascii="Times New Roman" w:hAnsi="Times New Roman" w:cs="Times New Roman"/>
          <w:sz w:val="24"/>
          <w:szCs w:val="24"/>
        </w:rPr>
      </w:pPr>
    </w:p>
    <w:p w14:paraId="1EF690BA" w14:textId="1CD0DC5D" w:rsidR="002B2B7C" w:rsidRPr="00DA363F" w:rsidRDefault="002B2B7C" w:rsidP="002B2B7C">
      <w:pPr>
        <w:pStyle w:val="Corps"/>
        <w:spacing w:line="240" w:lineRule="auto"/>
        <w:rPr>
          <w:rStyle w:val="Numrodepage"/>
          <w:rFonts w:ascii="Times New Roman" w:hAnsi="Times New Roman" w:cs="Times New Roman"/>
          <w:b/>
          <w:bCs/>
          <w:color w:val="auto"/>
          <w:sz w:val="28"/>
          <w:szCs w:val="28"/>
        </w:rPr>
      </w:pPr>
      <w:r w:rsidRPr="00DA363F">
        <w:rPr>
          <w:rStyle w:val="Numrodepage"/>
          <w:rFonts w:ascii="Times New Roman" w:hAnsi="Times New Roman" w:cs="Times New Roman"/>
          <w:b/>
          <w:bCs/>
          <w:color w:val="auto"/>
          <w:sz w:val="28"/>
          <w:szCs w:val="28"/>
        </w:rPr>
        <w:t>Monsieur l</w:t>
      </w:r>
      <w:r w:rsidR="005B1F7A" w:rsidRPr="00DA363F">
        <w:rPr>
          <w:rStyle w:val="Numrodepage"/>
          <w:rFonts w:ascii="Times New Roman" w:hAnsi="Times New Roman" w:cs="Times New Roman"/>
          <w:b/>
          <w:bCs/>
          <w:color w:val="auto"/>
          <w:sz w:val="28"/>
          <w:szCs w:val="28"/>
        </w:rPr>
        <w:t>’honorable</w:t>
      </w:r>
      <w:r w:rsidRPr="00DA363F">
        <w:rPr>
          <w:rStyle w:val="Numrodepage"/>
          <w:rFonts w:ascii="Times New Roman" w:hAnsi="Times New Roman" w:cs="Times New Roman"/>
          <w:b/>
          <w:bCs/>
          <w:color w:val="auto"/>
          <w:sz w:val="28"/>
          <w:szCs w:val="28"/>
        </w:rPr>
        <w:t xml:space="preserve"> Président du Conseil National de la Transition,</w:t>
      </w:r>
    </w:p>
    <w:p w14:paraId="741B0476" w14:textId="4C841F57" w:rsidR="002B2B7C" w:rsidRPr="00DA363F" w:rsidRDefault="005B1F7A" w:rsidP="002B2B7C">
      <w:pPr>
        <w:pStyle w:val="Corps"/>
        <w:spacing w:line="240" w:lineRule="auto"/>
        <w:rPr>
          <w:rStyle w:val="Numrodepage"/>
          <w:rFonts w:ascii="Times New Roman" w:hAnsi="Times New Roman" w:cs="Times New Roman"/>
          <w:b/>
          <w:bCs/>
          <w:color w:val="auto"/>
          <w:sz w:val="28"/>
          <w:szCs w:val="28"/>
        </w:rPr>
      </w:pPr>
      <w:r w:rsidRPr="00DA363F">
        <w:rPr>
          <w:rStyle w:val="Numrodepage"/>
          <w:rFonts w:ascii="Times New Roman" w:hAnsi="Times New Roman" w:cs="Times New Roman"/>
          <w:b/>
          <w:bCs/>
          <w:color w:val="auto"/>
          <w:sz w:val="28"/>
          <w:szCs w:val="28"/>
        </w:rPr>
        <w:t xml:space="preserve">Mesdames et Messieurs les </w:t>
      </w:r>
      <w:r w:rsidR="002B2B7C" w:rsidRPr="00DA363F">
        <w:rPr>
          <w:rStyle w:val="Numrodepage"/>
          <w:rFonts w:ascii="Times New Roman" w:hAnsi="Times New Roman" w:cs="Times New Roman"/>
          <w:b/>
          <w:bCs/>
          <w:color w:val="auto"/>
          <w:sz w:val="28"/>
          <w:szCs w:val="28"/>
        </w:rPr>
        <w:t xml:space="preserve">Honorables Conseillers Nationaux, </w:t>
      </w:r>
    </w:p>
    <w:p w14:paraId="19312889" w14:textId="745CADD9" w:rsidR="002B2B7C" w:rsidRPr="00E732DC" w:rsidRDefault="00EC3093" w:rsidP="00C1711D">
      <w:pPr>
        <w:pStyle w:val="Corps"/>
        <w:spacing w:before="240" w:line="240" w:lineRule="auto"/>
        <w:rPr>
          <w:rFonts w:ascii="Times New Roman" w:hAnsi="Times New Roman" w:cs="Times New Roman"/>
          <w:color w:val="auto"/>
          <w:sz w:val="25"/>
          <w:szCs w:val="25"/>
        </w:rPr>
      </w:pPr>
      <w:r w:rsidRPr="00E732DC">
        <w:rPr>
          <w:rFonts w:ascii="Times New Roman" w:hAnsi="Times New Roman" w:cs="Times New Roman"/>
          <w:color w:val="auto"/>
          <w:sz w:val="25"/>
          <w:szCs w:val="25"/>
        </w:rPr>
        <w:t>L</w:t>
      </w:r>
      <w:r w:rsidR="005B1F7A">
        <w:rPr>
          <w:rFonts w:ascii="Times New Roman" w:hAnsi="Times New Roman" w:cs="Times New Roman"/>
          <w:color w:val="auto"/>
          <w:sz w:val="25"/>
          <w:szCs w:val="25"/>
        </w:rPr>
        <w:t xml:space="preserve">es </w:t>
      </w:r>
      <w:r w:rsidRPr="00E732DC">
        <w:rPr>
          <w:rFonts w:ascii="Times New Roman" w:hAnsi="Times New Roman" w:cs="Times New Roman"/>
          <w:color w:val="auto"/>
          <w:sz w:val="25"/>
          <w:szCs w:val="25"/>
        </w:rPr>
        <w:t>évolution</w:t>
      </w:r>
      <w:r w:rsidR="005B1F7A">
        <w:rPr>
          <w:rFonts w:ascii="Times New Roman" w:hAnsi="Times New Roman" w:cs="Times New Roman"/>
          <w:color w:val="auto"/>
          <w:sz w:val="25"/>
          <w:szCs w:val="25"/>
        </w:rPr>
        <w:t>s susmentionnées</w:t>
      </w:r>
      <w:r w:rsidRPr="00E732DC">
        <w:rPr>
          <w:rFonts w:ascii="Times New Roman" w:hAnsi="Times New Roman" w:cs="Times New Roman"/>
          <w:color w:val="auto"/>
          <w:sz w:val="25"/>
          <w:szCs w:val="25"/>
        </w:rPr>
        <w:t xml:space="preserve"> du</w:t>
      </w:r>
      <w:r w:rsidR="002B2B7C" w:rsidRPr="00E732DC">
        <w:rPr>
          <w:rFonts w:ascii="Times New Roman" w:hAnsi="Times New Roman" w:cs="Times New Roman"/>
          <w:color w:val="auto"/>
          <w:sz w:val="25"/>
          <w:szCs w:val="25"/>
        </w:rPr>
        <w:t xml:space="preserve"> contexte </w:t>
      </w:r>
      <w:r w:rsidR="00A12B41" w:rsidRPr="00E732DC">
        <w:rPr>
          <w:rFonts w:ascii="Times New Roman" w:hAnsi="Times New Roman" w:cs="Times New Roman"/>
          <w:color w:val="auto"/>
          <w:sz w:val="25"/>
          <w:szCs w:val="25"/>
        </w:rPr>
        <w:t>macro</w:t>
      </w:r>
      <w:r w:rsidR="002B2B7C" w:rsidRPr="00E732DC">
        <w:rPr>
          <w:rFonts w:ascii="Times New Roman" w:hAnsi="Times New Roman" w:cs="Times New Roman"/>
          <w:color w:val="auto"/>
          <w:sz w:val="25"/>
          <w:szCs w:val="25"/>
        </w:rPr>
        <w:t xml:space="preserve">économique </w:t>
      </w:r>
      <w:r w:rsidR="005B1F7A">
        <w:rPr>
          <w:rFonts w:ascii="Times New Roman" w:hAnsi="Times New Roman" w:cs="Times New Roman"/>
          <w:color w:val="auto"/>
          <w:sz w:val="25"/>
          <w:szCs w:val="25"/>
        </w:rPr>
        <w:t>ont</w:t>
      </w:r>
      <w:r w:rsidR="002B2B7C" w:rsidRPr="00E732DC">
        <w:rPr>
          <w:rFonts w:ascii="Times New Roman" w:hAnsi="Times New Roman" w:cs="Times New Roman"/>
          <w:color w:val="auto"/>
          <w:sz w:val="25"/>
          <w:szCs w:val="25"/>
        </w:rPr>
        <w:t xml:space="preserve"> modifié les hypothèses</w:t>
      </w:r>
      <w:r w:rsidR="00A12B41" w:rsidRPr="00E732DC">
        <w:rPr>
          <w:rFonts w:ascii="Times New Roman" w:hAnsi="Times New Roman" w:cs="Times New Roman"/>
          <w:color w:val="auto"/>
          <w:sz w:val="25"/>
          <w:szCs w:val="25"/>
        </w:rPr>
        <w:t xml:space="preserve"> </w:t>
      </w:r>
      <w:r w:rsidR="002B2B7C" w:rsidRPr="00E732DC">
        <w:rPr>
          <w:rFonts w:ascii="Times New Roman" w:hAnsi="Times New Roman" w:cs="Times New Roman"/>
          <w:color w:val="auto"/>
          <w:sz w:val="25"/>
          <w:szCs w:val="25"/>
        </w:rPr>
        <w:t>de base qui ont sous-tendu l’élaboration de la Loi de Finances Initi</w:t>
      </w:r>
      <w:r w:rsidRPr="00E732DC">
        <w:rPr>
          <w:rFonts w:ascii="Times New Roman" w:hAnsi="Times New Roman" w:cs="Times New Roman"/>
          <w:color w:val="auto"/>
          <w:sz w:val="25"/>
          <w:szCs w:val="25"/>
        </w:rPr>
        <w:t>ale 2023</w:t>
      </w:r>
      <w:r w:rsidR="00DA363F">
        <w:rPr>
          <w:rFonts w:ascii="Times New Roman" w:hAnsi="Times New Roman" w:cs="Times New Roman"/>
          <w:color w:val="auto"/>
          <w:sz w:val="25"/>
          <w:szCs w:val="25"/>
        </w:rPr>
        <w:t>, sans les affectées négativement en raison de la résilience de notre économie. A</w:t>
      </w:r>
      <w:r w:rsidRPr="00E732DC">
        <w:rPr>
          <w:rFonts w:ascii="Times New Roman" w:hAnsi="Times New Roman" w:cs="Times New Roman"/>
          <w:color w:val="auto"/>
          <w:sz w:val="25"/>
          <w:szCs w:val="25"/>
        </w:rPr>
        <w:t>insi</w:t>
      </w:r>
      <w:r w:rsidR="00DA363F">
        <w:rPr>
          <w:rFonts w:ascii="Times New Roman" w:hAnsi="Times New Roman" w:cs="Times New Roman"/>
          <w:color w:val="auto"/>
          <w:sz w:val="25"/>
          <w:szCs w:val="25"/>
        </w:rPr>
        <w:t xml:space="preserve"> les hypothèses de base de la LFR sont les suivantes</w:t>
      </w:r>
      <w:r w:rsidR="002B2B7C" w:rsidRPr="00E732DC">
        <w:rPr>
          <w:rFonts w:ascii="Times New Roman" w:hAnsi="Times New Roman" w:cs="Times New Roman"/>
          <w:color w:val="auto"/>
          <w:sz w:val="25"/>
          <w:szCs w:val="25"/>
        </w:rPr>
        <w:t> :</w:t>
      </w:r>
    </w:p>
    <w:p w14:paraId="0DECC546" w14:textId="77777777" w:rsidR="002B2B7C" w:rsidRPr="00E732DC" w:rsidRDefault="002B2B7C" w:rsidP="002B2B7C">
      <w:pPr>
        <w:jc w:val="both"/>
      </w:pPr>
    </w:p>
    <w:tbl>
      <w:tblPr>
        <w:tblStyle w:val="Grilledutableau"/>
        <w:tblW w:w="8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09"/>
        <w:gridCol w:w="1901"/>
        <w:gridCol w:w="2406"/>
      </w:tblGrid>
      <w:tr w:rsidR="002B2B7C" w:rsidRPr="00E732DC" w14:paraId="6384C518" w14:textId="77777777" w:rsidTr="001F56C2">
        <w:trPr>
          <w:trHeight w:val="339"/>
        </w:trPr>
        <w:tc>
          <w:tcPr>
            <w:tcW w:w="4111" w:type="dxa"/>
            <w:shd w:val="pct10" w:color="auto" w:fill="auto"/>
          </w:tcPr>
          <w:p w14:paraId="4F58B611" w14:textId="77777777" w:rsidR="002B2B7C" w:rsidRPr="00E732DC" w:rsidRDefault="002B2B7C" w:rsidP="001F56C2">
            <w:pPr>
              <w:jc w:val="both"/>
              <w:rPr>
                <w:b/>
                <w:bCs/>
              </w:rPr>
            </w:pPr>
          </w:p>
        </w:tc>
        <w:tc>
          <w:tcPr>
            <w:tcW w:w="2410" w:type="dxa"/>
            <w:gridSpan w:val="2"/>
            <w:shd w:val="pct10" w:color="auto" w:fill="auto"/>
          </w:tcPr>
          <w:p w14:paraId="194D8764" w14:textId="77777777" w:rsidR="002B2B7C" w:rsidRPr="00E732DC" w:rsidRDefault="002B2B7C" w:rsidP="001F56C2">
            <w:pPr>
              <w:jc w:val="both"/>
              <w:rPr>
                <w:b/>
                <w:bCs/>
              </w:rPr>
            </w:pPr>
            <w:r w:rsidRPr="00E732DC">
              <w:rPr>
                <w:b/>
                <w:bCs/>
              </w:rPr>
              <w:t>Hypothèses LFI</w:t>
            </w:r>
          </w:p>
        </w:tc>
        <w:tc>
          <w:tcPr>
            <w:tcW w:w="2406" w:type="dxa"/>
            <w:shd w:val="pct10" w:color="auto" w:fill="auto"/>
          </w:tcPr>
          <w:p w14:paraId="4E4FB94E" w14:textId="77777777" w:rsidR="002B2B7C" w:rsidRPr="00E732DC" w:rsidRDefault="002B2B7C" w:rsidP="001F56C2">
            <w:pPr>
              <w:ind w:left="179" w:hanging="179"/>
              <w:rPr>
                <w:b/>
                <w:bCs/>
              </w:rPr>
            </w:pPr>
            <w:r w:rsidRPr="00E732DC">
              <w:rPr>
                <w:b/>
                <w:bCs/>
              </w:rPr>
              <w:t xml:space="preserve">Hypothèses </w:t>
            </w:r>
            <w:r w:rsidRPr="00E732DC">
              <w:rPr>
                <w:b/>
                <w:bCs/>
                <w:sz w:val="22"/>
                <w:szCs w:val="22"/>
              </w:rPr>
              <w:t>PLFR</w:t>
            </w:r>
            <w:r w:rsidRPr="00E732DC">
              <w:rPr>
                <w:b/>
                <w:bCs/>
              </w:rPr>
              <w:t xml:space="preserve">  </w:t>
            </w:r>
          </w:p>
        </w:tc>
      </w:tr>
      <w:tr w:rsidR="002B2B7C" w:rsidRPr="00E732DC" w14:paraId="0861F397" w14:textId="77777777" w:rsidTr="001F56C2">
        <w:trPr>
          <w:trHeight w:val="339"/>
        </w:trPr>
        <w:tc>
          <w:tcPr>
            <w:tcW w:w="4620" w:type="dxa"/>
            <w:gridSpan w:val="2"/>
          </w:tcPr>
          <w:p w14:paraId="778A08CD" w14:textId="77777777" w:rsidR="002B2B7C" w:rsidRPr="00E732DC" w:rsidRDefault="002B2B7C" w:rsidP="001F56C2">
            <w:pPr>
              <w:jc w:val="both"/>
            </w:pPr>
            <w:r w:rsidRPr="00E732DC">
              <w:t>Taux de croissance</w:t>
            </w:r>
            <w:r w:rsidR="00EB2975" w:rsidRPr="00E732DC">
              <w:t xml:space="preserve"> du PIB</w:t>
            </w:r>
            <w:r w:rsidRPr="00E732DC">
              <w:t xml:space="preserve"> (%)</w:t>
            </w:r>
          </w:p>
        </w:tc>
        <w:tc>
          <w:tcPr>
            <w:tcW w:w="1901" w:type="dxa"/>
            <w:vAlign w:val="center"/>
          </w:tcPr>
          <w:p w14:paraId="05808D92" w14:textId="77777777" w:rsidR="002B2B7C" w:rsidRPr="00E732DC" w:rsidRDefault="002B2B7C" w:rsidP="001F56C2">
            <w:pPr>
              <w:jc w:val="center"/>
            </w:pPr>
            <w:r w:rsidRPr="00E732DC">
              <w:t>5,7</w:t>
            </w:r>
          </w:p>
        </w:tc>
        <w:tc>
          <w:tcPr>
            <w:tcW w:w="2406" w:type="dxa"/>
            <w:vAlign w:val="center"/>
          </w:tcPr>
          <w:p w14:paraId="2FC3DF80" w14:textId="77777777" w:rsidR="002B2B7C" w:rsidRPr="00E732DC" w:rsidRDefault="002B2B7C" w:rsidP="001F56C2">
            <w:pPr>
              <w:jc w:val="center"/>
            </w:pPr>
            <w:r w:rsidRPr="00E732DC">
              <w:t>6,1</w:t>
            </w:r>
          </w:p>
        </w:tc>
      </w:tr>
      <w:tr w:rsidR="002B2B7C" w:rsidRPr="00E732DC" w14:paraId="7424E1C0" w14:textId="77777777" w:rsidTr="001F56C2">
        <w:trPr>
          <w:trHeight w:val="339"/>
        </w:trPr>
        <w:tc>
          <w:tcPr>
            <w:tcW w:w="4620" w:type="dxa"/>
            <w:gridSpan w:val="2"/>
            <w:shd w:val="pct10" w:color="auto" w:fill="auto"/>
          </w:tcPr>
          <w:p w14:paraId="30CAA346" w14:textId="77777777" w:rsidR="002B2B7C" w:rsidRPr="00E732DC" w:rsidRDefault="002B2B7C" w:rsidP="001F56C2">
            <w:pPr>
              <w:jc w:val="both"/>
            </w:pPr>
            <w:r w:rsidRPr="00E732DC">
              <w:t>Taux d’inflation (%)</w:t>
            </w:r>
          </w:p>
        </w:tc>
        <w:tc>
          <w:tcPr>
            <w:tcW w:w="1901" w:type="dxa"/>
            <w:shd w:val="pct10" w:color="auto" w:fill="auto"/>
            <w:vAlign w:val="center"/>
          </w:tcPr>
          <w:p w14:paraId="68E68FD7" w14:textId="77777777" w:rsidR="002B2B7C" w:rsidRPr="00E732DC" w:rsidRDefault="002B2B7C" w:rsidP="001F56C2">
            <w:pPr>
              <w:jc w:val="center"/>
            </w:pPr>
            <w:r w:rsidRPr="00E732DC">
              <w:t>10,3</w:t>
            </w:r>
          </w:p>
        </w:tc>
        <w:tc>
          <w:tcPr>
            <w:tcW w:w="2406" w:type="dxa"/>
            <w:shd w:val="pct10" w:color="auto" w:fill="auto"/>
            <w:vAlign w:val="center"/>
          </w:tcPr>
          <w:p w14:paraId="70291C05" w14:textId="77777777" w:rsidR="002B2B7C" w:rsidRPr="00E732DC" w:rsidRDefault="002B2B7C" w:rsidP="001F56C2">
            <w:pPr>
              <w:jc w:val="center"/>
            </w:pPr>
            <w:r w:rsidRPr="00E732DC">
              <w:t>9,2</w:t>
            </w:r>
          </w:p>
        </w:tc>
      </w:tr>
      <w:tr w:rsidR="002B2B7C" w:rsidRPr="00E732DC" w14:paraId="315ACAAD" w14:textId="77777777" w:rsidTr="001F56C2">
        <w:trPr>
          <w:trHeight w:val="327"/>
        </w:trPr>
        <w:tc>
          <w:tcPr>
            <w:tcW w:w="4620" w:type="dxa"/>
            <w:gridSpan w:val="2"/>
          </w:tcPr>
          <w:p w14:paraId="45F57F5B" w14:textId="77777777" w:rsidR="002B2B7C" w:rsidRPr="00E732DC" w:rsidRDefault="002B2B7C" w:rsidP="001F56C2">
            <w:pPr>
              <w:jc w:val="both"/>
            </w:pPr>
            <w:r w:rsidRPr="00E732DC">
              <w:t>Taux de change (1 USD pour GNF)</w:t>
            </w:r>
          </w:p>
        </w:tc>
        <w:tc>
          <w:tcPr>
            <w:tcW w:w="1901" w:type="dxa"/>
            <w:vAlign w:val="center"/>
          </w:tcPr>
          <w:p w14:paraId="7623A298" w14:textId="77777777" w:rsidR="002B2B7C" w:rsidRPr="00E732DC" w:rsidRDefault="002B2B7C" w:rsidP="001F56C2">
            <w:pPr>
              <w:jc w:val="center"/>
            </w:pPr>
            <w:r w:rsidRPr="00E732DC">
              <w:t>9 055</w:t>
            </w:r>
          </w:p>
        </w:tc>
        <w:tc>
          <w:tcPr>
            <w:tcW w:w="2406" w:type="dxa"/>
            <w:vAlign w:val="center"/>
          </w:tcPr>
          <w:p w14:paraId="50218792" w14:textId="77777777" w:rsidR="002B2B7C" w:rsidRPr="00E732DC" w:rsidRDefault="002B2B7C" w:rsidP="001F56C2">
            <w:pPr>
              <w:jc w:val="center"/>
            </w:pPr>
            <w:r w:rsidRPr="00E732DC">
              <w:t>8 750</w:t>
            </w:r>
          </w:p>
        </w:tc>
      </w:tr>
    </w:tbl>
    <w:p w14:paraId="031E1223" w14:textId="77777777" w:rsidR="002B2B7C" w:rsidRPr="00E732DC" w:rsidRDefault="002B2B7C" w:rsidP="002B2B7C">
      <w:pPr>
        <w:pStyle w:val="Corps"/>
        <w:spacing w:line="240" w:lineRule="auto"/>
        <w:jc w:val="both"/>
        <w:rPr>
          <w:rFonts w:ascii="Times New Roman" w:hAnsi="Times New Roman" w:cs="Times New Roman"/>
          <w:color w:val="auto"/>
          <w:sz w:val="25"/>
          <w:szCs w:val="25"/>
        </w:rPr>
      </w:pPr>
    </w:p>
    <w:p w14:paraId="33AA808A" w14:textId="423E31FA" w:rsidR="00C95FD7" w:rsidRPr="00E732DC" w:rsidRDefault="00C95FD7" w:rsidP="002B2B7C">
      <w:pPr>
        <w:pStyle w:val="Corps"/>
        <w:spacing w:line="240" w:lineRule="auto"/>
        <w:jc w:val="both"/>
        <w:rPr>
          <w:rFonts w:ascii="Times New Roman" w:hAnsi="Times New Roman" w:cs="Times New Roman"/>
          <w:color w:val="auto"/>
          <w:sz w:val="25"/>
          <w:szCs w:val="25"/>
        </w:rPr>
      </w:pPr>
      <w:r w:rsidRPr="00E732DC">
        <w:rPr>
          <w:rFonts w:ascii="Times New Roman" w:hAnsi="Times New Roman" w:cs="Times New Roman"/>
          <w:color w:val="auto"/>
          <w:sz w:val="25"/>
          <w:szCs w:val="25"/>
        </w:rPr>
        <w:t>L</w:t>
      </w:r>
      <w:r w:rsidR="002B2B7C" w:rsidRPr="00E732DC">
        <w:rPr>
          <w:rFonts w:ascii="Times New Roman" w:hAnsi="Times New Roman" w:cs="Times New Roman"/>
          <w:color w:val="auto"/>
          <w:sz w:val="25"/>
          <w:szCs w:val="25"/>
        </w:rPr>
        <w:t xml:space="preserve">a </w:t>
      </w:r>
      <w:r w:rsidR="00F06980" w:rsidRPr="00E732DC">
        <w:rPr>
          <w:rFonts w:ascii="Times New Roman" w:hAnsi="Times New Roman" w:cs="Times New Roman"/>
          <w:color w:val="auto"/>
          <w:sz w:val="25"/>
          <w:szCs w:val="25"/>
        </w:rPr>
        <w:t>modification</w:t>
      </w:r>
      <w:r w:rsidR="002B2B7C" w:rsidRPr="00E732DC">
        <w:rPr>
          <w:rFonts w:ascii="Times New Roman" w:hAnsi="Times New Roman" w:cs="Times New Roman"/>
          <w:color w:val="auto"/>
          <w:sz w:val="25"/>
          <w:szCs w:val="25"/>
        </w:rPr>
        <w:t xml:space="preserve"> de ces hypothèses</w:t>
      </w:r>
      <w:r w:rsidRPr="00E732DC">
        <w:rPr>
          <w:rFonts w:ascii="Times New Roman" w:hAnsi="Times New Roman" w:cs="Times New Roman"/>
          <w:color w:val="auto"/>
          <w:sz w:val="25"/>
          <w:szCs w:val="25"/>
        </w:rPr>
        <w:t xml:space="preserve"> a conduit </w:t>
      </w:r>
      <w:r w:rsidR="00F06980" w:rsidRPr="00E732DC">
        <w:rPr>
          <w:rFonts w:ascii="Times New Roman" w:hAnsi="Times New Roman" w:cs="Times New Roman"/>
          <w:color w:val="auto"/>
          <w:sz w:val="25"/>
          <w:szCs w:val="25"/>
        </w:rPr>
        <w:t>à une révision</w:t>
      </w:r>
      <w:r w:rsidRPr="00E732DC">
        <w:rPr>
          <w:rFonts w:ascii="Times New Roman" w:hAnsi="Times New Roman" w:cs="Times New Roman"/>
          <w:color w:val="auto"/>
          <w:sz w:val="25"/>
          <w:szCs w:val="25"/>
        </w:rPr>
        <w:t xml:space="preserve"> des prévisions de recettes et de dépenses budgétaires, tout en </w:t>
      </w:r>
      <w:r w:rsidR="001F56C2" w:rsidRPr="00E732DC">
        <w:rPr>
          <w:rFonts w:ascii="Times New Roman" w:hAnsi="Times New Roman" w:cs="Times New Roman"/>
          <w:color w:val="auto"/>
          <w:sz w:val="25"/>
          <w:szCs w:val="25"/>
        </w:rPr>
        <w:t>observant le</w:t>
      </w:r>
      <w:r w:rsidRPr="00E732DC">
        <w:rPr>
          <w:rFonts w:ascii="Times New Roman" w:hAnsi="Times New Roman" w:cs="Times New Roman"/>
          <w:color w:val="auto"/>
          <w:sz w:val="25"/>
          <w:szCs w:val="25"/>
        </w:rPr>
        <w:t xml:space="preserve"> respect de l’équilibre budgétaire et financier</w:t>
      </w:r>
      <w:r w:rsidR="00E33418" w:rsidRPr="00E732DC">
        <w:rPr>
          <w:rFonts w:ascii="Times New Roman" w:hAnsi="Times New Roman" w:cs="Times New Roman"/>
          <w:color w:val="auto"/>
          <w:sz w:val="25"/>
          <w:szCs w:val="25"/>
        </w:rPr>
        <w:t>.</w:t>
      </w:r>
      <w:r w:rsidR="0004445C" w:rsidRPr="00E732DC">
        <w:rPr>
          <w:rFonts w:ascii="Times New Roman" w:hAnsi="Times New Roman" w:cs="Times New Roman"/>
          <w:color w:val="auto"/>
          <w:sz w:val="25"/>
          <w:szCs w:val="25"/>
        </w:rPr>
        <w:t xml:space="preserve"> </w:t>
      </w:r>
    </w:p>
    <w:p w14:paraId="236BC846" w14:textId="77777777" w:rsidR="001F56C2" w:rsidRPr="00E732DC" w:rsidRDefault="001F56C2" w:rsidP="00AB109D">
      <w:pPr>
        <w:jc w:val="both"/>
        <w:rPr>
          <w:b/>
          <w:bCs/>
          <w:i/>
          <w:iCs/>
          <w:sz w:val="25"/>
          <w:szCs w:val="25"/>
        </w:rPr>
      </w:pPr>
    </w:p>
    <w:p w14:paraId="78EEE63D" w14:textId="7BA128B5" w:rsidR="00AB109D" w:rsidRPr="00E732DC" w:rsidRDefault="00AB109D" w:rsidP="00AB109D">
      <w:pPr>
        <w:jc w:val="both"/>
        <w:rPr>
          <w:b/>
          <w:bCs/>
          <w:i/>
          <w:iCs/>
          <w:sz w:val="25"/>
          <w:szCs w:val="25"/>
        </w:rPr>
      </w:pPr>
      <w:r w:rsidRPr="00E732DC">
        <w:rPr>
          <w:b/>
          <w:bCs/>
          <w:i/>
          <w:iCs/>
          <w:sz w:val="25"/>
          <w:szCs w:val="25"/>
        </w:rPr>
        <w:t xml:space="preserve">En </w:t>
      </w:r>
      <w:r w:rsidR="00DA363F">
        <w:rPr>
          <w:b/>
          <w:bCs/>
          <w:i/>
          <w:iCs/>
          <w:sz w:val="25"/>
          <w:szCs w:val="25"/>
        </w:rPr>
        <w:t>m</w:t>
      </w:r>
      <w:r w:rsidRPr="00E732DC">
        <w:rPr>
          <w:b/>
          <w:bCs/>
          <w:i/>
          <w:iCs/>
          <w:sz w:val="25"/>
          <w:szCs w:val="25"/>
        </w:rPr>
        <w:t>atière de recettes</w:t>
      </w:r>
    </w:p>
    <w:p w14:paraId="0003B6F0" w14:textId="3EEC4635" w:rsidR="00AB109D" w:rsidRPr="00E732DC" w:rsidRDefault="00AB109D" w:rsidP="00AB109D">
      <w:pPr>
        <w:spacing w:before="120" w:after="240"/>
        <w:jc w:val="both"/>
        <w:rPr>
          <w:sz w:val="25"/>
          <w:szCs w:val="25"/>
        </w:rPr>
      </w:pPr>
      <w:r w:rsidRPr="00E732DC">
        <w:rPr>
          <w:sz w:val="25"/>
          <w:szCs w:val="25"/>
        </w:rPr>
        <w:t xml:space="preserve">Les prévisions sont </w:t>
      </w:r>
      <w:r w:rsidR="00B0219F" w:rsidRPr="00E732DC">
        <w:rPr>
          <w:sz w:val="25"/>
          <w:szCs w:val="25"/>
        </w:rPr>
        <w:t>revues</w:t>
      </w:r>
      <w:r w:rsidRPr="00E732DC">
        <w:rPr>
          <w:sz w:val="25"/>
          <w:szCs w:val="25"/>
        </w:rPr>
        <w:t xml:space="preserve"> à</w:t>
      </w:r>
      <w:r w:rsidR="00B0219F" w:rsidRPr="00E732DC">
        <w:rPr>
          <w:sz w:val="25"/>
          <w:szCs w:val="25"/>
        </w:rPr>
        <w:t xml:space="preserve"> hauteur de</w:t>
      </w:r>
      <w:r w:rsidRPr="00E732DC">
        <w:rPr>
          <w:sz w:val="25"/>
          <w:szCs w:val="25"/>
        </w:rPr>
        <w:t xml:space="preserve"> </w:t>
      </w:r>
      <w:r w:rsidRPr="00E732DC">
        <w:rPr>
          <w:color w:val="000000"/>
          <w:sz w:val="25"/>
          <w:szCs w:val="25"/>
        </w:rPr>
        <w:t xml:space="preserve">29 029,32 </w:t>
      </w:r>
      <w:r w:rsidRPr="00E732DC">
        <w:rPr>
          <w:sz w:val="25"/>
          <w:szCs w:val="25"/>
        </w:rPr>
        <w:t>Mds contre 27 910,95 Mds en LFI 2023, soit une augmentation de 1 118,37 Mds (4,01%). Ces recettes se décomposent en :</w:t>
      </w:r>
    </w:p>
    <w:p w14:paraId="298DC392" w14:textId="77777777" w:rsidR="00AB109D" w:rsidRPr="00E732DC" w:rsidRDefault="00AB109D" w:rsidP="00AB109D">
      <w:pPr>
        <w:pStyle w:val="Paragraphedeliste"/>
        <w:numPr>
          <w:ilvl w:val="0"/>
          <w:numId w:val="6"/>
        </w:numPr>
        <w:spacing w:before="120" w:line="240" w:lineRule="auto"/>
        <w:ind w:left="714" w:hanging="357"/>
        <w:jc w:val="both"/>
        <w:rPr>
          <w:rFonts w:ascii="Times New Roman" w:hAnsi="Times New Roman" w:cs="Times New Roman"/>
          <w:sz w:val="25"/>
          <w:szCs w:val="25"/>
          <w:lang w:val="fr-FR"/>
        </w:rPr>
      </w:pPr>
      <w:r w:rsidRPr="00E732DC">
        <w:rPr>
          <w:rFonts w:ascii="Times New Roman" w:hAnsi="Times New Roman" w:cs="Times New Roman"/>
          <w:sz w:val="25"/>
          <w:szCs w:val="25"/>
          <w:lang w:val="fr-FR"/>
        </w:rPr>
        <w:t xml:space="preserve">recettes fiscales pour 25 567,41 Mds ; </w:t>
      </w:r>
    </w:p>
    <w:p w14:paraId="3E947C3A" w14:textId="77777777" w:rsidR="00AB109D" w:rsidRPr="00E732DC" w:rsidRDefault="00AB109D" w:rsidP="00AB109D">
      <w:pPr>
        <w:pStyle w:val="Paragraphedeliste"/>
        <w:numPr>
          <w:ilvl w:val="0"/>
          <w:numId w:val="6"/>
        </w:numPr>
        <w:spacing w:before="120" w:line="240" w:lineRule="auto"/>
        <w:ind w:left="714" w:hanging="357"/>
        <w:jc w:val="both"/>
        <w:rPr>
          <w:rFonts w:ascii="Times New Roman" w:hAnsi="Times New Roman" w:cs="Times New Roman"/>
          <w:sz w:val="25"/>
          <w:szCs w:val="25"/>
          <w:lang w:val="fr-FR"/>
        </w:rPr>
      </w:pPr>
      <w:r w:rsidRPr="00E732DC">
        <w:rPr>
          <w:rFonts w:ascii="Times New Roman" w:hAnsi="Times New Roman" w:cs="Times New Roman"/>
          <w:sz w:val="25"/>
          <w:szCs w:val="25"/>
          <w:lang w:val="fr-FR"/>
        </w:rPr>
        <w:t>dons, legs et fonds de concours pour 1 653,01 Mds et ;</w:t>
      </w:r>
    </w:p>
    <w:p w14:paraId="616E899C" w14:textId="77777777" w:rsidR="00AB109D" w:rsidRPr="00E732DC" w:rsidRDefault="00AB109D" w:rsidP="00AB109D">
      <w:pPr>
        <w:pStyle w:val="Paragraphedeliste"/>
        <w:numPr>
          <w:ilvl w:val="0"/>
          <w:numId w:val="6"/>
        </w:numPr>
        <w:spacing w:before="120" w:line="240" w:lineRule="auto"/>
        <w:ind w:left="714" w:hanging="357"/>
        <w:jc w:val="both"/>
        <w:rPr>
          <w:rFonts w:ascii="Times New Roman" w:hAnsi="Times New Roman" w:cs="Times New Roman"/>
          <w:sz w:val="25"/>
          <w:szCs w:val="25"/>
          <w:lang w:val="fr-FR"/>
        </w:rPr>
      </w:pPr>
      <w:r w:rsidRPr="00E732DC">
        <w:rPr>
          <w:rFonts w:ascii="Times New Roman" w:hAnsi="Times New Roman" w:cs="Times New Roman"/>
          <w:sz w:val="25"/>
          <w:szCs w:val="25"/>
          <w:lang w:val="fr-FR"/>
        </w:rPr>
        <w:t>autres rec</w:t>
      </w:r>
      <w:r w:rsidR="005A61C1" w:rsidRPr="00E732DC">
        <w:rPr>
          <w:rFonts w:ascii="Times New Roman" w:hAnsi="Times New Roman" w:cs="Times New Roman"/>
          <w:sz w:val="25"/>
          <w:szCs w:val="25"/>
          <w:lang w:val="fr-FR"/>
        </w:rPr>
        <w:t>ettes</w:t>
      </w:r>
      <w:r w:rsidRPr="00E732DC">
        <w:rPr>
          <w:rFonts w:ascii="Times New Roman" w:hAnsi="Times New Roman" w:cs="Times New Roman"/>
          <w:sz w:val="25"/>
          <w:szCs w:val="25"/>
          <w:lang w:val="fr-FR"/>
        </w:rPr>
        <w:t xml:space="preserve"> pour 1 808,90 Mds. </w:t>
      </w:r>
    </w:p>
    <w:p w14:paraId="68A2013B" w14:textId="77777777" w:rsidR="00AB109D" w:rsidRPr="00E732DC" w:rsidRDefault="00AB109D" w:rsidP="00AB109D">
      <w:pPr>
        <w:spacing w:before="120"/>
        <w:jc w:val="both"/>
        <w:rPr>
          <w:sz w:val="8"/>
          <w:szCs w:val="8"/>
        </w:rPr>
      </w:pPr>
    </w:p>
    <w:p w14:paraId="2A16334A" w14:textId="0D809D1C" w:rsidR="00AB109D" w:rsidRPr="00E732DC" w:rsidRDefault="00AB109D" w:rsidP="00AB109D">
      <w:pPr>
        <w:spacing w:before="120" w:after="240"/>
        <w:jc w:val="both"/>
        <w:rPr>
          <w:sz w:val="25"/>
          <w:szCs w:val="25"/>
        </w:rPr>
      </w:pPr>
      <w:r w:rsidRPr="00E732DC">
        <w:rPr>
          <w:sz w:val="25"/>
          <w:szCs w:val="25"/>
        </w:rPr>
        <w:t>Ce niveau de mobilisation projeté des recettes porte le taux de pression fiscale à 12</w:t>
      </w:r>
      <w:r w:rsidR="00C70E06" w:rsidRPr="00E732DC">
        <w:rPr>
          <w:sz w:val="25"/>
          <w:szCs w:val="25"/>
        </w:rPr>
        <w:t>,0</w:t>
      </w:r>
      <w:r w:rsidRPr="00E732DC">
        <w:rPr>
          <w:sz w:val="25"/>
          <w:szCs w:val="25"/>
        </w:rPr>
        <w:t>% du PIB contre 11,6</w:t>
      </w:r>
      <w:r w:rsidR="00B9697A" w:rsidRPr="00E732DC">
        <w:rPr>
          <w:sz w:val="25"/>
          <w:szCs w:val="25"/>
        </w:rPr>
        <w:t>%</w:t>
      </w:r>
      <w:r w:rsidR="007E04AA" w:rsidRPr="00E732DC">
        <w:rPr>
          <w:sz w:val="25"/>
          <w:szCs w:val="25"/>
        </w:rPr>
        <w:t xml:space="preserve"> en Loi de Finances</w:t>
      </w:r>
      <w:r w:rsidR="00B9697A" w:rsidRPr="00E732DC">
        <w:rPr>
          <w:sz w:val="25"/>
          <w:szCs w:val="25"/>
        </w:rPr>
        <w:t xml:space="preserve"> </w:t>
      </w:r>
      <w:r w:rsidR="007E04AA" w:rsidRPr="00E732DC">
        <w:rPr>
          <w:sz w:val="25"/>
          <w:szCs w:val="25"/>
        </w:rPr>
        <w:t>I</w:t>
      </w:r>
      <w:r w:rsidR="00B9697A" w:rsidRPr="00E732DC">
        <w:rPr>
          <w:sz w:val="25"/>
          <w:szCs w:val="25"/>
        </w:rPr>
        <w:t>nitiale</w:t>
      </w:r>
      <w:r w:rsidRPr="00E732DC">
        <w:rPr>
          <w:sz w:val="25"/>
          <w:szCs w:val="25"/>
        </w:rPr>
        <w:t>.</w:t>
      </w:r>
    </w:p>
    <w:p w14:paraId="30BA6537" w14:textId="77777777" w:rsidR="00AB109D" w:rsidRPr="00E732DC" w:rsidRDefault="00AB109D" w:rsidP="00AB109D">
      <w:pPr>
        <w:spacing w:after="120"/>
        <w:jc w:val="both"/>
        <w:rPr>
          <w:sz w:val="25"/>
          <w:szCs w:val="25"/>
        </w:rPr>
      </w:pPr>
      <w:r w:rsidRPr="00E732DC">
        <w:rPr>
          <w:sz w:val="25"/>
          <w:szCs w:val="25"/>
        </w:rPr>
        <w:t xml:space="preserve">L’effort attendu de nos régies se présente ainsi qu’il suit : </w:t>
      </w:r>
    </w:p>
    <w:p w14:paraId="79C9C5D2" w14:textId="77777777" w:rsidR="00AB109D" w:rsidRPr="00E732DC" w:rsidRDefault="00AB109D" w:rsidP="00AB109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14" w:hanging="357"/>
        <w:jc w:val="both"/>
        <w:rPr>
          <w:sz w:val="25"/>
          <w:szCs w:val="25"/>
        </w:rPr>
      </w:pPr>
      <w:r w:rsidRPr="00E732DC">
        <w:rPr>
          <w:b/>
          <w:bCs/>
          <w:sz w:val="25"/>
          <w:szCs w:val="25"/>
        </w:rPr>
        <w:t>Direction Générale des Impôts</w:t>
      </w:r>
      <w:r w:rsidRPr="00E732DC">
        <w:rPr>
          <w:sz w:val="25"/>
          <w:szCs w:val="25"/>
        </w:rPr>
        <w:t> : 14 721,74 Mds, soit un accroissement de 8,75% par rapport à la prévision initiale de 13 537,75 Mds ;</w:t>
      </w:r>
    </w:p>
    <w:p w14:paraId="4CB6F722" w14:textId="4DE27402" w:rsidR="00AB109D" w:rsidRPr="00E732DC" w:rsidRDefault="00AB109D" w:rsidP="00AB109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14" w:hanging="357"/>
        <w:jc w:val="both"/>
        <w:rPr>
          <w:sz w:val="25"/>
          <w:szCs w:val="25"/>
        </w:rPr>
      </w:pPr>
      <w:r w:rsidRPr="00E732DC">
        <w:rPr>
          <w:b/>
          <w:bCs/>
          <w:sz w:val="25"/>
          <w:szCs w:val="25"/>
        </w:rPr>
        <w:t>Direction Générale des Douanes</w:t>
      </w:r>
      <w:r w:rsidRPr="00E732DC">
        <w:rPr>
          <w:sz w:val="25"/>
          <w:szCs w:val="25"/>
        </w:rPr>
        <w:t xml:space="preserve"> : 9 957,43 Mds </w:t>
      </w:r>
      <w:r w:rsidR="006E58DE">
        <w:rPr>
          <w:sz w:val="25"/>
          <w:szCs w:val="25"/>
        </w:rPr>
        <w:t>contre une</w:t>
      </w:r>
      <w:r w:rsidRPr="00E732DC">
        <w:rPr>
          <w:sz w:val="25"/>
          <w:szCs w:val="25"/>
        </w:rPr>
        <w:t xml:space="preserve"> prévision initiale de 10 772,99 Md</w:t>
      </w:r>
      <w:r w:rsidR="00800736">
        <w:rPr>
          <w:sz w:val="25"/>
          <w:szCs w:val="25"/>
        </w:rPr>
        <w:t>s</w:t>
      </w:r>
      <w:r w:rsidRPr="00E732DC">
        <w:rPr>
          <w:sz w:val="25"/>
          <w:szCs w:val="25"/>
        </w:rPr>
        <w:t>, soit une baisse de 7,57% ;</w:t>
      </w:r>
    </w:p>
    <w:p w14:paraId="2233B848" w14:textId="299B09EE" w:rsidR="00AB109D" w:rsidRPr="00E732DC" w:rsidRDefault="00AB109D" w:rsidP="00AB109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14" w:hanging="357"/>
        <w:jc w:val="both"/>
        <w:rPr>
          <w:sz w:val="25"/>
          <w:szCs w:val="25"/>
        </w:rPr>
      </w:pPr>
      <w:r w:rsidRPr="00E732DC">
        <w:rPr>
          <w:b/>
          <w:bCs/>
          <w:sz w:val="25"/>
          <w:szCs w:val="25"/>
        </w:rPr>
        <w:t>Direction Générale du Trésor et de la Comptabilité Publique</w:t>
      </w:r>
      <w:r w:rsidRPr="00E732DC">
        <w:rPr>
          <w:sz w:val="25"/>
          <w:szCs w:val="25"/>
        </w:rPr>
        <w:t xml:space="preserve"> : 2 697,14 Mds </w:t>
      </w:r>
      <w:r w:rsidR="006E58DE">
        <w:rPr>
          <w:sz w:val="25"/>
          <w:szCs w:val="25"/>
        </w:rPr>
        <w:t>au lieu de</w:t>
      </w:r>
      <w:r w:rsidRPr="00E732DC">
        <w:rPr>
          <w:sz w:val="25"/>
          <w:szCs w:val="25"/>
        </w:rPr>
        <w:t xml:space="preserve"> 2 349,85 Mds</w:t>
      </w:r>
      <w:r w:rsidR="006E58DE">
        <w:rPr>
          <w:sz w:val="25"/>
          <w:szCs w:val="25"/>
        </w:rPr>
        <w:t xml:space="preserve"> initialement prévus</w:t>
      </w:r>
      <w:r w:rsidRPr="00E732DC">
        <w:rPr>
          <w:sz w:val="25"/>
          <w:szCs w:val="25"/>
        </w:rPr>
        <w:t>, soit un accroissement de 14,78%.</w:t>
      </w:r>
    </w:p>
    <w:p w14:paraId="43AC7495" w14:textId="77777777" w:rsidR="00425EFA" w:rsidRPr="00E732DC" w:rsidRDefault="00425EFA" w:rsidP="00425EFA">
      <w:pPr>
        <w:pBdr>
          <w:top w:val="none" w:sz="0" w:space="0" w:color="auto"/>
          <w:left w:val="none" w:sz="0" w:space="0" w:color="auto"/>
          <w:bottom w:val="none" w:sz="0" w:space="0" w:color="auto"/>
          <w:right w:val="none" w:sz="0" w:space="0" w:color="auto"/>
          <w:between w:val="none" w:sz="0" w:space="0" w:color="auto"/>
          <w:bar w:val="none" w:sz="0" w:color="auto"/>
        </w:pBdr>
        <w:spacing w:after="120"/>
        <w:ind w:left="714"/>
        <w:jc w:val="both"/>
        <w:rPr>
          <w:sz w:val="6"/>
          <w:szCs w:val="6"/>
        </w:rPr>
      </w:pPr>
    </w:p>
    <w:p w14:paraId="35316F55" w14:textId="2F8A99E8" w:rsidR="00AB109D" w:rsidRPr="00E732DC" w:rsidRDefault="00AB109D" w:rsidP="00AB109D">
      <w:pPr>
        <w:jc w:val="both"/>
        <w:rPr>
          <w:sz w:val="25"/>
          <w:szCs w:val="25"/>
        </w:rPr>
      </w:pPr>
      <w:r w:rsidRPr="00E732DC">
        <w:rPr>
          <w:sz w:val="25"/>
          <w:szCs w:val="25"/>
        </w:rPr>
        <w:t>Pour l’atteinte de ce</w:t>
      </w:r>
      <w:r w:rsidR="00054DDE" w:rsidRPr="00E732DC">
        <w:rPr>
          <w:sz w:val="25"/>
          <w:szCs w:val="25"/>
        </w:rPr>
        <w:t xml:space="preserve">s objectifs de mobilisation de </w:t>
      </w:r>
      <w:r w:rsidRPr="00E732DC">
        <w:rPr>
          <w:sz w:val="25"/>
          <w:szCs w:val="25"/>
        </w:rPr>
        <w:t>recettes, de</w:t>
      </w:r>
      <w:r w:rsidR="00800736">
        <w:rPr>
          <w:sz w:val="25"/>
          <w:szCs w:val="25"/>
        </w:rPr>
        <w:t xml:space="preserve">s nouvelles </w:t>
      </w:r>
      <w:r w:rsidRPr="00E732DC">
        <w:rPr>
          <w:sz w:val="25"/>
          <w:szCs w:val="25"/>
        </w:rPr>
        <w:t>mesures douanières et fiscales sont envisagées</w:t>
      </w:r>
      <w:r w:rsidR="000A62F7" w:rsidRPr="00E732DC">
        <w:rPr>
          <w:sz w:val="25"/>
          <w:szCs w:val="25"/>
        </w:rPr>
        <w:t>, notamment</w:t>
      </w:r>
      <w:r w:rsidRPr="00E732DC">
        <w:rPr>
          <w:sz w:val="25"/>
          <w:szCs w:val="25"/>
        </w:rPr>
        <w:t> :</w:t>
      </w:r>
    </w:p>
    <w:p w14:paraId="4488ED2A" w14:textId="77777777" w:rsidR="00AB109D" w:rsidRPr="00257024" w:rsidRDefault="00AB109D" w:rsidP="00AB109D">
      <w:pPr>
        <w:jc w:val="both"/>
        <w:rPr>
          <w:sz w:val="10"/>
          <w:szCs w:val="25"/>
        </w:rPr>
      </w:pPr>
    </w:p>
    <w:p w14:paraId="53FF4391" w14:textId="77777777" w:rsidR="00AB109D" w:rsidRPr="00E732DC" w:rsidRDefault="00AB109D" w:rsidP="00AB109D">
      <w:pPr>
        <w:pStyle w:val="Paragraphedeliste"/>
        <w:numPr>
          <w:ilvl w:val="0"/>
          <w:numId w:val="5"/>
        </w:numPr>
        <w:spacing w:after="240"/>
        <w:jc w:val="both"/>
        <w:rPr>
          <w:rFonts w:ascii="Times New Roman" w:hAnsi="Times New Roman" w:cs="Times New Roman"/>
          <w:sz w:val="25"/>
          <w:szCs w:val="25"/>
          <w:lang w:val="fr-FR"/>
        </w:rPr>
      </w:pPr>
      <w:r w:rsidRPr="00E732DC">
        <w:rPr>
          <w:rFonts w:ascii="Times New Roman" w:hAnsi="Times New Roman" w:cs="Times New Roman"/>
          <w:sz w:val="25"/>
          <w:szCs w:val="25"/>
          <w:lang w:val="fr-FR"/>
        </w:rPr>
        <w:t xml:space="preserve">le rétablissement du Droit Unique d’Entrée (DUE) à un taux de 3%, applicable sur les matières premières des industries ; </w:t>
      </w:r>
    </w:p>
    <w:p w14:paraId="02CFED51" w14:textId="73E4ACFB" w:rsidR="00AB109D" w:rsidRPr="00E732DC" w:rsidRDefault="00AB109D" w:rsidP="00AB109D">
      <w:pPr>
        <w:pStyle w:val="Paragraphedeliste"/>
        <w:numPr>
          <w:ilvl w:val="0"/>
          <w:numId w:val="5"/>
        </w:numPr>
        <w:jc w:val="both"/>
        <w:rPr>
          <w:rFonts w:ascii="Times New Roman" w:hAnsi="Times New Roman" w:cs="Times New Roman"/>
          <w:sz w:val="25"/>
          <w:szCs w:val="25"/>
          <w:lang w:val="fr-FR"/>
        </w:rPr>
      </w:pPr>
      <w:r w:rsidRPr="00E732DC">
        <w:rPr>
          <w:rFonts w:ascii="Times New Roman" w:hAnsi="Times New Roman" w:cs="Times New Roman"/>
          <w:sz w:val="25"/>
          <w:szCs w:val="25"/>
          <w:lang w:val="fr-FR"/>
        </w:rPr>
        <w:t xml:space="preserve">le renforcement du suivi des entreprises concernées par les prix de transfert afin de </w:t>
      </w:r>
      <w:r w:rsidR="00DA363F">
        <w:rPr>
          <w:rFonts w:ascii="Times New Roman" w:hAnsi="Times New Roman" w:cs="Times New Roman"/>
          <w:sz w:val="25"/>
          <w:szCs w:val="25"/>
          <w:lang w:val="fr-FR"/>
        </w:rPr>
        <w:t>maitriser les risques d’évasion fiscale</w:t>
      </w:r>
      <w:r w:rsidRPr="00E732DC">
        <w:rPr>
          <w:rFonts w:ascii="Times New Roman" w:hAnsi="Times New Roman" w:cs="Times New Roman"/>
          <w:sz w:val="25"/>
          <w:szCs w:val="25"/>
          <w:lang w:val="fr-FR"/>
        </w:rPr>
        <w:t>.</w:t>
      </w:r>
    </w:p>
    <w:p w14:paraId="7DCFF585" w14:textId="77777777" w:rsidR="00AB109D" w:rsidRPr="00E732DC" w:rsidRDefault="00AB109D" w:rsidP="00AB109D">
      <w:pPr>
        <w:jc w:val="both"/>
        <w:rPr>
          <w:rFonts w:eastAsia="Times New Roman"/>
          <w:b/>
          <w:bCs/>
          <w:sz w:val="25"/>
          <w:szCs w:val="25"/>
        </w:rPr>
      </w:pPr>
    </w:p>
    <w:p w14:paraId="4A3F928C" w14:textId="77777777" w:rsidR="00DA363F" w:rsidRPr="00DA363F" w:rsidRDefault="00DA363F" w:rsidP="00DA363F">
      <w:pPr>
        <w:jc w:val="both"/>
        <w:rPr>
          <w:rFonts w:eastAsia="Times New Roman"/>
          <w:b/>
          <w:bCs/>
          <w:i/>
          <w:iCs/>
          <w:sz w:val="25"/>
          <w:szCs w:val="25"/>
        </w:rPr>
      </w:pPr>
      <w:r w:rsidRPr="00DA363F">
        <w:rPr>
          <w:rFonts w:eastAsia="Times New Roman"/>
          <w:b/>
          <w:bCs/>
          <w:i/>
          <w:iCs/>
          <w:sz w:val="25"/>
          <w:szCs w:val="25"/>
        </w:rPr>
        <w:t>Monsieur l’honorable Président du Conseil National de la Transition,</w:t>
      </w:r>
    </w:p>
    <w:p w14:paraId="4F5BD838" w14:textId="03E5E9A5" w:rsidR="00DA363F" w:rsidRDefault="00DA363F" w:rsidP="00DA363F">
      <w:pPr>
        <w:jc w:val="both"/>
        <w:rPr>
          <w:rFonts w:eastAsia="Times New Roman"/>
          <w:b/>
          <w:bCs/>
          <w:i/>
          <w:iCs/>
          <w:sz w:val="25"/>
          <w:szCs w:val="25"/>
        </w:rPr>
      </w:pPr>
      <w:r w:rsidRPr="00DA363F">
        <w:rPr>
          <w:rFonts w:eastAsia="Times New Roman"/>
          <w:b/>
          <w:bCs/>
          <w:i/>
          <w:iCs/>
          <w:sz w:val="25"/>
          <w:szCs w:val="25"/>
        </w:rPr>
        <w:t>Mesdames et Messieurs les Honorables Conseillers Nationaux,</w:t>
      </w:r>
    </w:p>
    <w:p w14:paraId="28E26AC1" w14:textId="77777777" w:rsidR="00DA363F" w:rsidRDefault="00DA363F" w:rsidP="00DA363F">
      <w:pPr>
        <w:jc w:val="both"/>
        <w:rPr>
          <w:rFonts w:eastAsia="Times New Roman"/>
          <w:b/>
          <w:bCs/>
          <w:i/>
          <w:iCs/>
          <w:sz w:val="25"/>
          <w:szCs w:val="25"/>
        </w:rPr>
      </w:pPr>
    </w:p>
    <w:p w14:paraId="2E0AD8E5" w14:textId="61D8A5C1" w:rsidR="00AB109D" w:rsidRPr="00E732DC" w:rsidRDefault="00AB109D" w:rsidP="00AB109D">
      <w:pPr>
        <w:jc w:val="both"/>
        <w:rPr>
          <w:rFonts w:eastAsia="Segoe UI"/>
          <w:i/>
          <w:iCs/>
          <w:sz w:val="25"/>
          <w:szCs w:val="25"/>
        </w:rPr>
      </w:pPr>
      <w:r w:rsidRPr="00E732DC">
        <w:rPr>
          <w:rFonts w:eastAsia="Times New Roman"/>
          <w:b/>
          <w:bCs/>
          <w:i/>
          <w:iCs/>
          <w:sz w:val="25"/>
          <w:szCs w:val="25"/>
        </w:rPr>
        <w:t>Concernant les dépenses </w:t>
      </w:r>
    </w:p>
    <w:p w14:paraId="712F910C" w14:textId="77777777" w:rsidR="00AB109D" w:rsidRPr="00E732DC" w:rsidRDefault="00AB109D" w:rsidP="00AB109D">
      <w:pPr>
        <w:pStyle w:val="Paragraphedeliste"/>
        <w:rPr>
          <w:rFonts w:ascii="Times New Roman" w:eastAsia="Times New Roman" w:hAnsi="Times New Roman" w:cs="Times New Roman"/>
          <w:sz w:val="14"/>
          <w:szCs w:val="14"/>
          <w:lang w:val="fr-FR"/>
        </w:rPr>
      </w:pPr>
    </w:p>
    <w:p w14:paraId="48DC5A9E" w14:textId="1A3DF1BD" w:rsidR="00BE3297" w:rsidRPr="00E732DC" w:rsidRDefault="00AB109D" w:rsidP="00AB109D">
      <w:pPr>
        <w:jc w:val="both"/>
        <w:rPr>
          <w:sz w:val="25"/>
          <w:szCs w:val="25"/>
        </w:rPr>
      </w:pPr>
      <w:r w:rsidRPr="00E732DC">
        <w:rPr>
          <w:rFonts w:eastAsia="Times New Roman"/>
          <w:sz w:val="25"/>
          <w:szCs w:val="25"/>
        </w:rPr>
        <w:t xml:space="preserve">Elles passent de </w:t>
      </w:r>
      <w:r w:rsidRPr="00E732DC">
        <w:rPr>
          <w:sz w:val="25"/>
          <w:szCs w:val="25"/>
        </w:rPr>
        <w:t>36 106,74 Mds</w:t>
      </w:r>
      <w:r w:rsidRPr="00E732DC">
        <w:rPr>
          <w:rFonts w:eastAsia="Times New Roman"/>
          <w:sz w:val="25"/>
          <w:szCs w:val="25"/>
        </w:rPr>
        <w:t xml:space="preserve"> à </w:t>
      </w:r>
      <w:r w:rsidRPr="00E732DC">
        <w:rPr>
          <w:sz w:val="25"/>
          <w:szCs w:val="25"/>
        </w:rPr>
        <w:t xml:space="preserve">37 058,75 </w:t>
      </w:r>
      <w:r w:rsidRPr="00E732DC">
        <w:rPr>
          <w:bCs/>
          <w:sz w:val="25"/>
          <w:szCs w:val="25"/>
        </w:rPr>
        <w:t xml:space="preserve">Mds dans le PLFR 2023, soit une </w:t>
      </w:r>
      <w:r w:rsidRPr="00E732DC">
        <w:rPr>
          <w:rFonts w:eastAsia="Times New Roman"/>
          <w:sz w:val="25"/>
          <w:szCs w:val="25"/>
        </w:rPr>
        <w:t>augmentation</w:t>
      </w:r>
      <w:r w:rsidR="005D50CA" w:rsidRPr="00E732DC">
        <w:rPr>
          <w:rFonts w:eastAsia="Times New Roman"/>
          <w:sz w:val="25"/>
          <w:szCs w:val="25"/>
        </w:rPr>
        <w:t xml:space="preserve"> </w:t>
      </w:r>
      <w:r w:rsidR="00330AD8" w:rsidRPr="00E732DC">
        <w:rPr>
          <w:rFonts w:eastAsia="Times New Roman"/>
          <w:sz w:val="25"/>
          <w:szCs w:val="25"/>
        </w:rPr>
        <w:t xml:space="preserve">de 952,01 </w:t>
      </w:r>
      <w:r w:rsidRPr="00E732DC">
        <w:rPr>
          <w:rFonts w:eastAsia="Times New Roman"/>
          <w:sz w:val="25"/>
          <w:szCs w:val="25"/>
        </w:rPr>
        <w:t>Mds</w:t>
      </w:r>
      <w:r w:rsidRPr="00E732DC">
        <w:rPr>
          <w:sz w:val="25"/>
          <w:szCs w:val="25"/>
        </w:rPr>
        <w:t>.</w:t>
      </w:r>
      <w:r w:rsidR="00BE3297" w:rsidRPr="00E732DC">
        <w:rPr>
          <w:sz w:val="25"/>
          <w:szCs w:val="25"/>
        </w:rPr>
        <w:t xml:space="preserve"> Ces dépenses se décomposent en Budget Général pour 35 861,68</w:t>
      </w:r>
      <w:r w:rsidR="003D50A4" w:rsidRPr="00E732DC">
        <w:rPr>
          <w:sz w:val="25"/>
          <w:szCs w:val="25"/>
        </w:rPr>
        <w:t xml:space="preserve"> </w:t>
      </w:r>
      <w:r w:rsidR="00BE3297" w:rsidRPr="00E732DC">
        <w:rPr>
          <w:sz w:val="25"/>
          <w:szCs w:val="25"/>
        </w:rPr>
        <w:t xml:space="preserve">Mds </w:t>
      </w:r>
      <w:r w:rsidR="006916B0" w:rsidRPr="00E732DC">
        <w:rPr>
          <w:sz w:val="25"/>
          <w:szCs w:val="25"/>
        </w:rPr>
        <w:t xml:space="preserve">dont </w:t>
      </w:r>
      <w:r w:rsidR="007E693E" w:rsidRPr="00E732DC">
        <w:rPr>
          <w:sz w:val="25"/>
          <w:szCs w:val="25"/>
        </w:rPr>
        <w:t>59,75</w:t>
      </w:r>
      <w:r w:rsidR="006916B0" w:rsidRPr="00E732DC">
        <w:rPr>
          <w:sz w:val="25"/>
          <w:szCs w:val="25"/>
        </w:rPr>
        <w:t>%</w:t>
      </w:r>
      <w:r w:rsidR="003D0567" w:rsidRPr="00E732DC">
        <w:rPr>
          <w:sz w:val="25"/>
          <w:szCs w:val="25"/>
        </w:rPr>
        <w:t xml:space="preserve"> de</w:t>
      </w:r>
      <w:r w:rsidR="006916B0" w:rsidRPr="00E732DC">
        <w:rPr>
          <w:sz w:val="25"/>
          <w:szCs w:val="25"/>
        </w:rPr>
        <w:t xml:space="preserve"> dépenses courantes et</w:t>
      </w:r>
      <w:r w:rsidR="00A6630D" w:rsidRPr="00E732DC">
        <w:rPr>
          <w:sz w:val="25"/>
          <w:szCs w:val="25"/>
        </w:rPr>
        <w:t xml:space="preserve"> 40</w:t>
      </w:r>
      <w:r w:rsidR="00F26442" w:rsidRPr="00E732DC">
        <w:rPr>
          <w:sz w:val="25"/>
          <w:szCs w:val="25"/>
        </w:rPr>
        <w:t>,25</w:t>
      </w:r>
      <w:r w:rsidR="006916B0" w:rsidRPr="00E732DC">
        <w:rPr>
          <w:sz w:val="25"/>
          <w:szCs w:val="25"/>
        </w:rPr>
        <w:t xml:space="preserve">% de dépenses d’investissement </w:t>
      </w:r>
      <w:r w:rsidR="00BE3297" w:rsidRPr="00E732DC">
        <w:rPr>
          <w:sz w:val="25"/>
          <w:szCs w:val="25"/>
        </w:rPr>
        <w:t>et en Budget</w:t>
      </w:r>
      <w:r w:rsidR="00224D6C">
        <w:rPr>
          <w:sz w:val="25"/>
          <w:szCs w:val="25"/>
        </w:rPr>
        <w:t>s</w:t>
      </w:r>
      <w:r w:rsidR="00BE3297" w:rsidRPr="00E732DC">
        <w:rPr>
          <w:sz w:val="25"/>
          <w:szCs w:val="25"/>
        </w:rPr>
        <w:t xml:space="preserve"> d’Affectation Spéciale pour 1 197,07 Mds.</w:t>
      </w:r>
    </w:p>
    <w:p w14:paraId="488D308C" w14:textId="77777777" w:rsidR="00BE3297" w:rsidRPr="00E732DC" w:rsidRDefault="00BE3297" w:rsidP="00AB109D">
      <w:pPr>
        <w:jc w:val="both"/>
        <w:rPr>
          <w:sz w:val="25"/>
          <w:szCs w:val="25"/>
        </w:rPr>
      </w:pPr>
    </w:p>
    <w:p w14:paraId="6B8C39D5" w14:textId="0FFA0832" w:rsidR="00AB109D" w:rsidRDefault="00BE3297" w:rsidP="00AB109D">
      <w:pPr>
        <w:jc w:val="both"/>
        <w:rPr>
          <w:sz w:val="25"/>
          <w:szCs w:val="25"/>
        </w:rPr>
      </w:pPr>
      <w:r w:rsidRPr="00E732DC">
        <w:rPr>
          <w:sz w:val="25"/>
          <w:szCs w:val="25"/>
        </w:rPr>
        <w:t xml:space="preserve">Les </w:t>
      </w:r>
      <w:r w:rsidR="00AB109D" w:rsidRPr="00E732DC">
        <w:rPr>
          <w:sz w:val="25"/>
          <w:szCs w:val="25"/>
        </w:rPr>
        <w:t>dépenses du budget général</w:t>
      </w:r>
      <w:r w:rsidRPr="00E732DC">
        <w:rPr>
          <w:sz w:val="25"/>
          <w:szCs w:val="25"/>
        </w:rPr>
        <w:t xml:space="preserve"> augmentent de</w:t>
      </w:r>
      <w:r w:rsidR="00AB109D" w:rsidRPr="00E732DC">
        <w:rPr>
          <w:sz w:val="25"/>
          <w:szCs w:val="25"/>
        </w:rPr>
        <w:t xml:space="preserve"> 1 040,86 Mds </w:t>
      </w:r>
      <w:r w:rsidRPr="00E732DC">
        <w:rPr>
          <w:sz w:val="25"/>
          <w:szCs w:val="25"/>
        </w:rPr>
        <w:t>par rapport aux prévisions initiales</w:t>
      </w:r>
      <w:r w:rsidR="004111FF" w:rsidRPr="00E732DC">
        <w:rPr>
          <w:sz w:val="25"/>
          <w:szCs w:val="25"/>
        </w:rPr>
        <w:t>. C</w:t>
      </w:r>
      <w:r w:rsidR="0091136E" w:rsidRPr="00E732DC">
        <w:rPr>
          <w:sz w:val="25"/>
          <w:szCs w:val="25"/>
        </w:rPr>
        <w:t xml:space="preserve">ependant, les prévisions </w:t>
      </w:r>
      <w:r w:rsidR="00AB109D" w:rsidRPr="00E732DC">
        <w:rPr>
          <w:sz w:val="25"/>
          <w:szCs w:val="25"/>
        </w:rPr>
        <w:t>des budgets d</w:t>
      </w:r>
      <w:r w:rsidR="00A75244" w:rsidRPr="00E732DC">
        <w:rPr>
          <w:sz w:val="25"/>
          <w:szCs w:val="25"/>
        </w:rPr>
        <w:t xml:space="preserve">’affectation spéciale connaissent </w:t>
      </w:r>
      <w:r w:rsidR="00AB109D" w:rsidRPr="00E732DC">
        <w:rPr>
          <w:sz w:val="25"/>
          <w:szCs w:val="25"/>
        </w:rPr>
        <w:t xml:space="preserve">une baisse de 88,85 Mds par rapport aux prévisions </w:t>
      </w:r>
      <w:r w:rsidR="004111FF" w:rsidRPr="00E732DC">
        <w:rPr>
          <w:sz w:val="25"/>
          <w:szCs w:val="25"/>
        </w:rPr>
        <w:t>initiales</w:t>
      </w:r>
      <w:r w:rsidR="000854FB" w:rsidRPr="00E732DC">
        <w:rPr>
          <w:sz w:val="25"/>
          <w:szCs w:val="25"/>
        </w:rPr>
        <w:t xml:space="preserve">, suite à une </w:t>
      </w:r>
      <w:r w:rsidR="007F045F" w:rsidRPr="00E732DC">
        <w:rPr>
          <w:sz w:val="25"/>
          <w:szCs w:val="25"/>
        </w:rPr>
        <w:t>diminution</w:t>
      </w:r>
      <w:r w:rsidR="000854FB" w:rsidRPr="00E732DC">
        <w:rPr>
          <w:sz w:val="25"/>
          <w:szCs w:val="25"/>
        </w:rPr>
        <w:t xml:space="preserve"> des recettes</w:t>
      </w:r>
      <w:r w:rsidR="00D055D8">
        <w:rPr>
          <w:sz w:val="25"/>
          <w:szCs w:val="25"/>
        </w:rPr>
        <w:t xml:space="preserve"> qui en sont</w:t>
      </w:r>
      <w:r w:rsidR="000854FB" w:rsidRPr="00E732DC">
        <w:rPr>
          <w:sz w:val="25"/>
          <w:szCs w:val="25"/>
        </w:rPr>
        <w:t xml:space="preserve"> </w:t>
      </w:r>
      <w:r w:rsidR="007F045F" w:rsidRPr="00E732DC">
        <w:rPr>
          <w:sz w:val="25"/>
          <w:szCs w:val="25"/>
        </w:rPr>
        <w:t>éligibles</w:t>
      </w:r>
      <w:r w:rsidR="000854FB" w:rsidRPr="00E732DC">
        <w:rPr>
          <w:sz w:val="25"/>
          <w:szCs w:val="25"/>
        </w:rPr>
        <w:t>.</w:t>
      </w:r>
    </w:p>
    <w:p w14:paraId="07A5B362" w14:textId="77777777" w:rsidR="00B20EB5" w:rsidRDefault="00B20EB5" w:rsidP="00AB109D">
      <w:pPr>
        <w:jc w:val="both"/>
        <w:rPr>
          <w:sz w:val="25"/>
          <w:szCs w:val="25"/>
        </w:rPr>
      </w:pPr>
    </w:p>
    <w:p w14:paraId="2DDBE62B" w14:textId="77777777" w:rsidR="00B20EB5" w:rsidRDefault="00B20EB5" w:rsidP="00AB109D">
      <w:pPr>
        <w:jc w:val="both"/>
        <w:rPr>
          <w:sz w:val="25"/>
          <w:szCs w:val="25"/>
        </w:rPr>
      </w:pPr>
    </w:p>
    <w:p w14:paraId="6FED9DDF" w14:textId="77777777" w:rsidR="00B20EB5" w:rsidRDefault="00B20EB5" w:rsidP="00AB109D">
      <w:pPr>
        <w:jc w:val="both"/>
        <w:rPr>
          <w:sz w:val="25"/>
          <w:szCs w:val="25"/>
        </w:rPr>
      </w:pPr>
    </w:p>
    <w:p w14:paraId="60D15CEB" w14:textId="77777777" w:rsidR="00B20EB5" w:rsidRDefault="00B20EB5" w:rsidP="00AB109D">
      <w:pPr>
        <w:jc w:val="both"/>
        <w:rPr>
          <w:sz w:val="25"/>
          <w:szCs w:val="25"/>
        </w:rPr>
      </w:pPr>
    </w:p>
    <w:p w14:paraId="0ABE723C" w14:textId="77777777" w:rsidR="00B20EB5" w:rsidRPr="00E732DC" w:rsidRDefault="00B20EB5" w:rsidP="00AB109D">
      <w:pPr>
        <w:jc w:val="both"/>
        <w:rPr>
          <w:sz w:val="25"/>
          <w:szCs w:val="25"/>
        </w:rPr>
      </w:pPr>
    </w:p>
    <w:p w14:paraId="6D9C6F5F" w14:textId="76D6F833" w:rsidR="00DA363F" w:rsidRPr="00E732DC" w:rsidRDefault="001F56C2" w:rsidP="00BE3297">
      <w:pPr>
        <w:spacing w:before="120" w:after="120"/>
        <w:jc w:val="both"/>
        <w:rPr>
          <w:sz w:val="25"/>
          <w:szCs w:val="25"/>
        </w:rPr>
      </w:pPr>
      <w:r w:rsidRPr="00E732DC">
        <w:rPr>
          <w:sz w:val="25"/>
          <w:szCs w:val="25"/>
        </w:rPr>
        <w:t xml:space="preserve">Les dépenses budgétaires révisées par </w:t>
      </w:r>
      <w:r w:rsidR="00D055D8">
        <w:rPr>
          <w:sz w:val="25"/>
          <w:szCs w:val="25"/>
        </w:rPr>
        <w:t>nature de dépense</w:t>
      </w:r>
      <w:r w:rsidRPr="00E732DC">
        <w:rPr>
          <w:sz w:val="25"/>
          <w:szCs w:val="25"/>
        </w:rPr>
        <w:t xml:space="preserve"> se décomposent comme suit</w:t>
      </w:r>
      <w:r w:rsidR="00BE3297" w:rsidRPr="00E732DC">
        <w:rPr>
          <w:sz w:val="25"/>
          <w:szCs w:val="25"/>
        </w:rPr>
        <w:t> :</w:t>
      </w:r>
    </w:p>
    <w:p w14:paraId="324D4AC3" w14:textId="77777777" w:rsidR="00425EFA" w:rsidRPr="00E732DC" w:rsidRDefault="00425EFA" w:rsidP="00BE3297">
      <w:pPr>
        <w:spacing w:before="120" w:after="120"/>
        <w:jc w:val="both"/>
        <w:rPr>
          <w:sz w:val="2"/>
          <w:szCs w:val="2"/>
        </w:rPr>
      </w:pPr>
    </w:p>
    <w:p w14:paraId="2AE8DDA4" w14:textId="77777777" w:rsidR="001F56C2" w:rsidRPr="00E732DC" w:rsidRDefault="001F56C2" w:rsidP="001F56C2">
      <w:pPr>
        <w:pStyle w:val="Paragraphedeliste"/>
        <w:numPr>
          <w:ilvl w:val="0"/>
          <w:numId w:val="7"/>
        </w:numPr>
        <w:spacing w:before="120" w:after="120"/>
        <w:jc w:val="both"/>
        <w:rPr>
          <w:rFonts w:ascii="Times New Roman" w:hAnsi="Times New Roman" w:cs="Times New Roman"/>
          <w:b/>
          <w:bCs/>
          <w:color w:val="auto"/>
          <w:sz w:val="25"/>
          <w:szCs w:val="25"/>
          <w:lang w:val="fr-FR"/>
        </w:rPr>
      </w:pPr>
      <w:r w:rsidRPr="00E732DC">
        <w:rPr>
          <w:rFonts w:ascii="Times New Roman" w:hAnsi="Times New Roman" w:cs="Times New Roman"/>
          <w:b/>
          <w:bCs/>
          <w:sz w:val="25"/>
          <w:szCs w:val="25"/>
          <w:lang w:val="fr-FR"/>
        </w:rPr>
        <w:t>Budget Général</w:t>
      </w:r>
    </w:p>
    <w:p w14:paraId="428BB717" w14:textId="1E16BDF9" w:rsidR="001F56C2" w:rsidRPr="00E732DC" w:rsidRDefault="001F56C2" w:rsidP="001F56C2">
      <w:pPr>
        <w:pStyle w:val="Paragraphedeliste"/>
        <w:numPr>
          <w:ilvl w:val="0"/>
          <w:numId w:val="8"/>
        </w:numPr>
        <w:spacing w:before="120" w:after="120"/>
        <w:jc w:val="both"/>
        <w:rPr>
          <w:rFonts w:ascii="Times New Roman" w:eastAsia="Arial Unicode MS" w:hAnsi="Times New Roman" w:cs="Times New Roman"/>
          <w:color w:val="auto"/>
          <w:sz w:val="25"/>
          <w:szCs w:val="25"/>
          <w:lang w:val="fr-FR" w:eastAsia="en-US"/>
        </w:rPr>
      </w:pPr>
      <w:r w:rsidRPr="00E732DC">
        <w:rPr>
          <w:rFonts w:ascii="Times New Roman" w:eastAsia="Arial Unicode MS" w:hAnsi="Times New Roman" w:cs="Times New Roman"/>
          <w:b/>
          <w:bCs/>
          <w:color w:val="auto"/>
          <w:sz w:val="25"/>
          <w:szCs w:val="25"/>
          <w:lang w:val="fr-FR" w:eastAsia="en-US"/>
        </w:rPr>
        <w:t xml:space="preserve">Les charges financières de la dette </w:t>
      </w:r>
      <w:r w:rsidRPr="00E732DC">
        <w:rPr>
          <w:rFonts w:ascii="Times New Roman" w:eastAsia="Arial Unicode MS" w:hAnsi="Times New Roman" w:cs="Times New Roman"/>
          <w:color w:val="auto"/>
          <w:sz w:val="25"/>
          <w:szCs w:val="25"/>
          <w:lang w:val="fr-FR" w:eastAsia="en-US"/>
        </w:rPr>
        <w:t>se chiffrent à 1 063,20 Mds, soit une baisse de 181,81 Mds (-14,60%)</w:t>
      </w:r>
      <w:r w:rsidR="00404E71" w:rsidRPr="00E732DC">
        <w:rPr>
          <w:rFonts w:ascii="Times New Roman" w:eastAsia="Arial Unicode MS" w:hAnsi="Times New Roman" w:cs="Times New Roman"/>
          <w:color w:val="auto"/>
          <w:sz w:val="25"/>
          <w:szCs w:val="25"/>
          <w:lang w:val="fr-FR" w:eastAsia="en-US"/>
        </w:rPr>
        <w:t xml:space="preserve"> </w:t>
      </w:r>
      <w:r w:rsidRPr="00E732DC">
        <w:rPr>
          <w:rFonts w:ascii="Times New Roman" w:eastAsia="Arial Unicode MS" w:hAnsi="Times New Roman" w:cs="Times New Roman"/>
          <w:color w:val="auto"/>
          <w:sz w:val="25"/>
          <w:szCs w:val="25"/>
          <w:lang w:val="fr-FR" w:eastAsia="en-US"/>
        </w:rPr>
        <w:t>;</w:t>
      </w:r>
    </w:p>
    <w:p w14:paraId="04FBD762" w14:textId="49EB3BB2" w:rsidR="001F56C2" w:rsidRPr="00E732DC" w:rsidRDefault="001F56C2" w:rsidP="001F56C2">
      <w:pPr>
        <w:pStyle w:val="Paragraphedeliste"/>
        <w:numPr>
          <w:ilvl w:val="0"/>
          <w:numId w:val="8"/>
        </w:numPr>
        <w:spacing w:before="120" w:after="120"/>
        <w:jc w:val="both"/>
        <w:rPr>
          <w:rFonts w:ascii="Times New Roman" w:eastAsia="Arial Unicode MS" w:hAnsi="Times New Roman" w:cs="Times New Roman"/>
          <w:color w:val="auto"/>
          <w:sz w:val="25"/>
          <w:szCs w:val="25"/>
          <w:lang w:val="fr-FR" w:eastAsia="en-US"/>
        </w:rPr>
      </w:pPr>
      <w:r w:rsidRPr="00E732DC">
        <w:rPr>
          <w:rFonts w:ascii="Times New Roman" w:eastAsia="Arial Unicode MS" w:hAnsi="Times New Roman" w:cs="Times New Roman"/>
          <w:b/>
          <w:bCs/>
          <w:color w:val="auto"/>
          <w:sz w:val="25"/>
          <w:szCs w:val="25"/>
          <w:lang w:val="fr-FR" w:eastAsia="en-US"/>
        </w:rPr>
        <w:t xml:space="preserve">Les dépenses de personnel </w:t>
      </w:r>
      <w:r w:rsidRPr="00E732DC">
        <w:rPr>
          <w:rFonts w:ascii="Times New Roman" w:eastAsia="Arial Unicode MS" w:hAnsi="Times New Roman" w:cs="Times New Roman"/>
          <w:color w:val="auto"/>
          <w:sz w:val="25"/>
          <w:szCs w:val="25"/>
          <w:lang w:val="fr-FR" w:eastAsia="en-US"/>
        </w:rPr>
        <w:t>sont réévaluées à 7 823,90 Mds, soit une augmentation de 463,45 Mds (</w:t>
      </w:r>
      <w:r w:rsidR="00D055D8">
        <w:rPr>
          <w:rFonts w:ascii="Times New Roman" w:eastAsia="Arial Unicode MS" w:hAnsi="Times New Roman" w:cs="Times New Roman"/>
          <w:color w:val="auto"/>
          <w:sz w:val="25"/>
          <w:szCs w:val="25"/>
          <w:lang w:val="fr-FR" w:eastAsia="en-US"/>
        </w:rPr>
        <w:t>+</w:t>
      </w:r>
      <w:r w:rsidRPr="00E732DC">
        <w:rPr>
          <w:rFonts w:ascii="Times New Roman" w:eastAsia="Arial Unicode MS" w:hAnsi="Times New Roman" w:cs="Times New Roman"/>
          <w:color w:val="auto"/>
          <w:sz w:val="25"/>
          <w:szCs w:val="25"/>
          <w:lang w:val="fr-FR" w:eastAsia="en-US"/>
        </w:rPr>
        <w:t>6,30%) ;</w:t>
      </w:r>
    </w:p>
    <w:p w14:paraId="4C827EE7" w14:textId="605DFC2C" w:rsidR="001F56C2" w:rsidRPr="00E732DC" w:rsidRDefault="001F56C2" w:rsidP="001F56C2">
      <w:pPr>
        <w:pStyle w:val="Paragraphedeliste"/>
        <w:numPr>
          <w:ilvl w:val="0"/>
          <w:numId w:val="8"/>
        </w:numPr>
        <w:spacing w:before="120" w:after="120"/>
        <w:jc w:val="both"/>
        <w:rPr>
          <w:rFonts w:ascii="Times New Roman" w:eastAsia="Arial Unicode MS" w:hAnsi="Times New Roman" w:cs="Times New Roman"/>
          <w:color w:val="auto"/>
          <w:sz w:val="25"/>
          <w:szCs w:val="25"/>
          <w:lang w:val="fr-FR" w:eastAsia="en-US"/>
        </w:rPr>
      </w:pPr>
      <w:r w:rsidRPr="00E732DC">
        <w:rPr>
          <w:rFonts w:ascii="Times New Roman" w:eastAsia="Arial Unicode MS" w:hAnsi="Times New Roman" w:cs="Times New Roman"/>
          <w:b/>
          <w:bCs/>
          <w:color w:val="auto"/>
          <w:sz w:val="25"/>
          <w:szCs w:val="25"/>
          <w:lang w:val="fr-FR" w:eastAsia="en-US"/>
        </w:rPr>
        <w:t xml:space="preserve">Les dépenses de biens et services </w:t>
      </w:r>
      <w:r w:rsidRPr="00E732DC">
        <w:rPr>
          <w:rFonts w:ascii="Times New Roman" w:eastAsia="Arial Unicode MS" w:hAnsi="Times New Roman" w:cs="Times New Roman"/>
          <w:color w:val="auto"/>
          <w:sz w:val="25"/>
          <w:szCs w:val="25"/>
          <w:lang w:val="fr-FR" w:eastAsia="en-US"/>
        </w:rPr>
        <w:t>sont révisées à 4 117,55 Mds, soit une hausse de 139,61 Mds (</w:t>
      </w:r>
      <w:r w:rsidR="00D055D8">
        <w:rPr>
          <w:rFonts w:ascii="Times New Roman" w:eastAsia="Arial Unicode MS" w:hAnsi="Times New Roman" w:cs="Times New Roman"/>
          <w:color w:val="auto"/>
          <w:sz w:val="25"/>
          <w:szCs w:val="25"/>
          <w:lang w:val="fr-FR" w:eastAsia="en-US"/>
        </w:rPr>
        <w:t>+</w:t>
      </w:r>
      <w:r w:rsidRPr="00E732DC">
        <w:rPr>
          <w:rFonts w:ascii="Times New Roman" w:eastAsia="Arial Unicode MS" w:hAnsi="Times New Roman" w:cs="Times New Roman"/>
          <w:color w:val="auto"/>
          <w:sz w:val="25"/>
          <w:szCs w:val="25"/>
          <w:lang w:val="fr-FR" w:eastAsia="en-US"/>
        </w:rPr>
        <w:t>3,51%)</w:t>
      </w:r>
      <w:r w:rsidR="00874E24" w:rsidRPr="00E732DC">
        <w:rPr>
          <w:rFonts w:ascii="Times New Roman" w:eastAsia="Arial Unicode MS" w:hAnsi="Times New Roman" w:cs="Times New Roman"/>
          <w:color w:val="auto"/>
          <w:sz w:val="25"/>
          <w:szCs w:val="25"/>
          <w:lang w:val="fr-FR" w:eastAsia="en-US"/>
        </w:rPr>
        <w:t xml:space="preserve"> </w:t>
      </w:r>
      <w:r w:rsidRPr="00E732DC">
        <w:rPr>
          <w:rFonts w:ascii="Times New Roman" w:eastAsia="Arial Unicode MS" w:hAnsi="Times New Roman" w:cs="Times New Roman"/>
          <w:color w:val="auto"/>
          <w:sz w:val="25"/>
          <w:szCs w:val="25"/>
          <w:lang w:val="fr-FR" w:eastAsia="en-US"/>
        </w:rPr>
        <w:t>;</w:t>
      </w:r>
    </w:p>
    <w:p w14:paraId="454B3584" w14:textId="109FFC07" w:rsidR="001F56C2" w:rsidRPr="00E732DC" w:rsidRDefault="001F56C2" w:rsidP="001F56C2">
      <w:pPr>
        <w:pStyle w:val="Paragraphedeliste"/>
        <w:numPr>
          <w:ilvl w:val="0"/>
          <w:numId w:val="8"/>
        </w:numPr>
        <w:spacing w:before="120" w:after="120"/>
        <w:jc w:val="both"/>
        <w:rPr>
          <w:rFonts w:ascii="Times New Roman" w:eastAsia="Arial Unicode MS" w:hAnsi="Times New Roman" w:cs="Times New Roman"/>
          <w:color w:val="auto"/>
          <w:sz w:val="25"/>
          <w:szCs w:val="25"/>
          <w:lang w:val="fr-FR" w:eastAsia="en-US"/>
        </w:rPr>
      </w:pPr>
      <w:r w:rsidRPr="00E732DC">
        <w:rPr>
          <w:rFonts w:ascii="Times New Roman" w:eastAsia="Arial Unicode MS" w:hAnsi="Times New Roman" w:cs="Times New Roman"/>
          <w:b/>
          <w:bCs/>
          <w:color w:val="auto"/>
          <w:sz w:val="25"/>
          <w:szCs w:val="25"/>
          <w:lang w:val="fr-FR" w:eastAsia="en-US"/>
        </w:rPr>
        <w:t xml:space="preserve">Les dépenses de transfert </w:t>
      </w:r>
      <w:r w:rsidRPr="00E732DC">
        <w:rPr>
          <w:rFonts w:ascii="Times New Roman" w:eastAsia="Arial Unicode MS" w:hAnsi="Times New Roman" w:cs="Times New Roman"/>
          <w:color w:val="auto"/>
          <w:sz w:val="25"/>
          <w:szCs w:val="25"/>
          <w:lang w:val="fr-FR" w:eastAsia="en-US"/>
        </w:rPr>
        <w:t>sont portées à 8 422,02 Mds, soit une augmentation de 190,24 Mds (</w:t>
      </w:r>
      <w:r w:rsidR="00D055D8">
        <w:rPr>
          <w:rFonts w:ascii="Times New Roman" w:eastAsia="Arial Unicode MS" w:hAnsi="Times New Roman" w:cs="Times New Roman"/>
          <w:color w:val="auto"/>
          <w:sz w:val="25"/>
          <w:szCs w:val="25"/>
          <w:lang w:val="fr-FR" w:eastAsia="en-US"/>
        </w:rPr>
        <w:t>+</w:t>
      </w:r>
      <w:r w:rsidRPr="00E732DC">
        <w:rPr>
          <w:rFonts w:ascii="Times New Roman" w:eastAsia="Arial Unicode MS" w:hAnsi="Times New Roman" w:cs="Times New Roman"/>
          <w:color w:val="auto"/>
          <w:sz w:val="25"/>
          <w:szCs w:val="25"/>
          <w:lang w:val="fr-FR" w:eastAsia="en-US"/>
        </w:rPr>
        <w:t>2,31%) ;</w:t>
      </w:r>
    </w:p>
    <w:p w14:paraId="7150DB5F" w14:textId="7A938E4B" w:rsidR="001F56C2" w:rsidRPr="00E732DC" w:rsidRDefault="001F56C2" w:rsidP="001F56C2">
      <w:pPr>
        <w:pStyle w:val="Paragraphedeliste"/>
        <w:numPr>
          <w:ilvl w:val="0"/>
          <w:numId w:val="8"/>
        </w:numPr>
        <w:spacing w:before="120" w:after="120"/>
        <w:jc w:val="both"/>
        <w:rPr>
          <w:rFonts w:ascii="Times New Roman" w:eastAsia="Arial Unicode MS" w:hAnsi="Times New Roman" w:cs="Times New Roman"/>
          <w:color w:val="auto"/>
          <w:sz w:val="25"/>
          <w:szCs w:val="25"/>
          <w:lang w:val="fr-FR" w:eastAsia="en-US"/>
        </w:rPr>
      </w:pPr>
      <w:r w:rsidRPr="00E732DC">
        <w:rPr>
          <w:rFonts w:ascii="Times New Roman" w:eastAsia="Arial Unicode MS" w:hAnsi="Times New Roman" w:cs="Times New Roman"/>
          <w:b/>
          <w:bCs/>
          <w:color w:val="auto"/>
          <w:sz w:val="25"/>
          <w:szCs w:val="25"/>
          <w:lang w:val="fr-FR" w:eastAsia="en-US"/>
        </w:rPr>
        <w:t xml:space="preserve">Les dépenses d’investissement </w:t>
      </w:r>
      <w:r w:rsidRPr="00E732DC">
        <w:rPr>
          <w:rFonts w:ascii="Times New Roman" w:eastAsia="Arial Unicode MS" w:hAnsi="Times New Roman" w:cs="Times New Roman"/>
          <w:color w:val="auto"/>
          <w:sz w:val="25"/>
          <w:szCs w:val="25"/>
          <w:lang w:val="fr-FR" w:eastAsia="en-US"/>
        </w:rPr>
        <w:t>sont réévaluées à 14 435,02 Mds, soit une hausse de 429,37 Mds</w:t>
      </w:r>
      <w:r w:rsidR="00B60E38">
        <w:rPr>
          <w:rFonts w:ascii="Times New Roman" w:eastAsia="Arial Unicode MS" w:hAnsi="Times New Roman" w:cs="Times New Roman"/>
          <w:color w:val="auto"/>
          <w:sz w:val="25"/>
          <w:szCs w:val="25"/>
          <w:lang w:val="fr-FR" w:eastAsia="en-US"/>
        </w:rPr>
        <w:t xml:space="preserve"> (+3,07%)</w:t>
      </w:r>
      <w:r w:rsidR="00617C3D" w:rsidRPr="00E732DC">
        <w:rPr>
          <w:rFonts w:ascii="Times New Roman" w:eastAsia="Arial Unicode MS" w:hAnsi="Times New Roman" w:cs="Times New Roman"/>
          <w:color w:val="auto"/>
          <w:sz w:val="25"/>
          <w:szCs w:val="25"/>
          <w:lang w:val="fr-FR" w:eastAsia="en-US"/>
        </w:rPr>
        <w:t xml:space="preserve">. Elles </w:t>
      </w:r>
      <w:r w:rsidRPr="00E732DC">
        <w:rPr>
          <w:rFonts w:ascii="Times New Roman" w:eastAsia="Arial Unicode MS" w:hAnsi="Times New Roman" w:cs="Times New Roman"/>
          <w:color w:val="auto"/>
          <w:sz w:val="25"/>
          <w:szCs w:val="25"/>
          <w:lang w:val="fr-FR" w:eastAsia="en-US"/>
        </w:rPr>
        <w:t>représent</w:t>
      </w:r>
      <w:r w:rsidR="00617C3D" w:rsidRPr="00E732DC">
        <w:rPr>
          <w:rFonts w:ascii="Times New Roman" w:eastAsia="Arial Unicode MS" w:hAnsi="Times New Roman" w:cs="Times New Roman"/>
          <w:color w:val="auto"/>
          <w:sz w:val="25"/>
          <w:szCs w:val="25"/>
          <w:lang w:val="fr-FR" w:eastAsia="en-US"/>
        </w:rPr>
        <w:t>e</w:t>
      </w:r>
      <w:r w:rsidRPr="00E732DC">
        <w:rPr>
          <w:rFonts w:ascii="Times New Roman" w:eastAsia="Arial Unicode MS" w:hAnsi="Times New Roman" w:cs="Times New Roman"/>
          <w:color w:val="auto"/>
          <w:sz w:val="25"/>
          <w:szCs w:val="25"/>
          <w:lang w:val="fr-FR" w:eastAsia="en-US"/>
        </w:rPr>
        <w:t xml:space="preserve">nt 40,25% des dépenses du budget général. </w:t>
      </w:r>
    </w:p>
    <w:p w14:paraId="7CCE447B" w14:textId="77777777" w:rsidR="00425EFA" w:rsidRPr="00E732DC" w:rsidRDefault="00425EFA" w:rsidP="00425EFA">
      <w:pPr>
        <w:pStyle w:val="Paragraphedeliste"/>
        <w:spacing w:before="120" w:after="120"/>
        <w:ind w:left="1440"/>
        <w:jc w:val="both"/>
        <w:rPr>
          <w:rFonts w:ascii="Times New Roman" w:eastAsia="Arial Unicode MS" w:hAnsi="Times New Roman" w:cs="Times New Roman"/>
          <w:color w:val="auto"/>
          <w:sz w:val="2"/>
          <w:szCs w:val="2"/>
          <w:lang w:val="fr-FR" w:eastAsia="en-US"/>
        </w:rPr>
      </w:pPr>
    </w:p>
    <w:p w14:paraId="45FCC439" w14:textId="77777777" w:rsidR="001F56C2" w:rsidRPr="00E732DC" w:rsidRDefault="001F56C2" w:rsidP="001F56C2">
      <w:pPr>
        <w:pStyle w:val="Paragraphedeliste"/>
        <w:numPr>
          <w:ilvl w:val="0"/>
          <w:numId w:val="7"/>
        </w:numPr>
        <w:spacing w:before="120" w:after="120"/>
        <w:jc w:val="both"/>
        <w:rPr>
          <w:rFonts w:ascii="Times New Roman" w:eastAsia="Arial Unicode MS" w:hAnsi="Times New Roman" w:cs="Times New Roman"/>
          <w:b/>
          <w:bCs/>
          <w:color w:val="auto"/>
          <w:sz w:val="25"/>
          <w:szCs w:val="25"/>
          <w:lang w:val="fr-FR" w:eastAsia="en-US"/>
        </w:rPr>
      </w:pPr>
      <w:r w:rsidRPr="00E732DC">
        <w:rPr>
          <w:rFonts w:ascii="Times New Roman" w:eastAsia="Arial Unicode MS" w:hAnsi="Times New Roman" w:cs="Times New Roman"/>
          <w:b/>
          <w:bCs/>
          <w:color w:val="auto"/>
          <w:sz w:val="25"/>
          <w:szCs w:val="25"/>
          <w:lang w:val="fr-FR" w:eastAsia="en-US"/>
        </w:rPr>
        <w:t>Budgets d’Affectation Spéciale (BAS)</w:t>
      </w:r>
    </w:p>
    <w:p w14:paraId="035A41DB" w14:textId="5A2FEC68" w:rsidR="00833357" w:rsidRPr="00E732DC" w:rsidRDefault="00833357" w:rsidP="00833357">
      <w:pPr>
        <w:pStyle w:val="Paragraphedeliste"/>
        <w:numPr>
          <w:ilvl w:val="0"/>
          <w:numId w:val="8"/>
        </w:numPr>
        <w:spacing w:before="120" w:after="120"/>
        <w:jc w:val="both"/>
        <w:rPr>
          <w:rFonts w:ascii="Times New Roman" w:eastAsia="Arial Unicode MS" w:hAnsi="Times New Roman" w:cs="Times New Roman"/>
          <w:color w:val="auto"/>
          <w:sz w:val="25"/>
          <w:szCs w:val="25"/>
          <w:lang w:val="fr-FR" w:eastAsia="en-US"/>
        </w:rPr>
      </w:pPr>
      <w:r w:rsidRPr="00E732DC">
        <w:rPr>
          <w:rFonts w:ascii="Times New Roman" w:eastAsia="Arial Unicode MS" w:hAnsi="Times New Roman" w:cs="Times New Roman"/>
          <w:b/>
          <w:bCs/>
          <w:color w:val="auto"/>
          <w:sz w:val="25"/>
          <w:szCs w:val="25"/>
          <w:lang w:val="fr-FR" w:eastAsia="en-US"/>
        </w:rPr>
        <w:t>le Fonds National de Développement Local (FNDL)</w:t>
      </w:r>
      <w:r w:rsidRPr="00E732DC">
        <w:rPr>
          <w:rFonts w:ascii="Times New Roman" w:eastAsia="Arial Unicode MS" w:hAnsi="Times New Roman" w:cs="Times New Roman"/>
          <w:color w:val="auto"/>
          <w:sz w:val="25"/>
          <w:szCs w:val="25"/>
          <w:lang w:val="fr-FR" w:eastAsia="en-US"/>
        </w:rPr>
        <w:t> pour 429,99 Mds, soit une baisse de 139,97 Mds ;</w:t>
      </w:r>
    </w:p>
    <w:p w14:paraId="389D18D2" w14:textId="2FFCB96F" w:rsidR="00833357" w:rsidRPr="00E732DC" w:rsidRDefault="00833357" w:rsidP="00833357">
      <w:pPr>
        <w:pStyle w:val="Paragraphedeliste"/>
        <w:numPr>
          <w:ilvl w:val="0"/>
          <w:numId w:val="8"/>
        </w:numPr>
        <w:spacing w:before="120" w:after="120"/>
        <w:jc w:val="both"/>
        <w:rPr>
          <w:rFonts w:ascii="Times New Roman" w:eastAsia="Arial Unicode MS" w:hAnsi="Times New Roman" w:cs="Times New Roman"/>
          <w:color w:val="auto"/>
          <w:sz w:val="25"/>
          <w:szCs w:val="25"/>
          <w:lang w:val="fr-FR" w:eastAsia="en-US"/>
        </w:rPr>
      </w:pPr>
      <w:r w:rsidRPr="00E732DC">
        <w:rPr>
          <w:rFonts w:ascii="Times New Roman" w:eastAsia="Arial Unicode MS" w:hAnsi="Times New Roman" w:cs="Times New Roman"/>
          <w:color w:val="auto"/>
          <w:sz w:val="25"/>
          <w:szCs w:val="25"/>
          <w:lang w:val="fr-FR" w:eastAsia="en-US"/>
        </w:rPr>
        <w:t>l</w:t>
      </w:r>
      <w:r w:rsidRPr="00E732DC">
        <w:rPr>
          <w:rFonts w:ascii="Times New Roman" w:eastAsia="Arial Unicode MS" w:hAnsi="Times New Roman" w:cs="Times New Roman"/>
          <w:b/>
          <w:bCs/>
          <w:color w:val="auto"/>
          <w:sz w:val="25"/>
          <w:szCs w:val="25"/>
          <w:lang w:val="fr-FR" w:eastAsia="en-US"/>
        </w:rPr>
        <w:t>e Fonds de Développement des Communes de Conakry (FODECCON)</w:t>
      </w:r>
      <w:r w:rsidRPr="00E732DC">
        <w:rPr>
          <w:rFonts w:ascii="Times New Roman" w:eastAsia="Arial Unicode MS" w:hAnsi="Times New Roman" w:cs="Times New Roman"/>
          <w:color w:val="auto"/>
          <w:sz w:val="25"/>
          <w:szCs w:val="25"/>
          <w:lang w:val="fr-FR" w:eastAsia="en-US"/>
        </w:rPr>
        <w:t xml:space="preserve"> pour 256,29 Mds, soit une baisse de 85,9</w:t>
      </w:r>
      <w:r w:rsidR="00566FB0">
        <w:rPr>
          <w:rFonts w:ascii="Times New Roman" w:eastAsia="Arial Unicode MS" w:hAnsi="Times New Roman" w:cs="Times New Roman"/>
          <w:color w:val="auto"/>
          <w:sz w:val="25"/>
          <w:szCs w:val="25"/>
          <w:lang w:val="fr-FR" w:eastAsia="en-US"/>
        </w:rPr>
        <w:t>2</w:t>
      </w:r>
      <w:r w:rsidRPr="00E732DC">
        <w:rPr>
          <w:rFonts w:ascii="Times New Roman" w:eastAsia="Arial Unicode MS" w:hAnsi="Times New Roman" w:cs="Times New Roman"/>
          <w:color w:val="auto"/>
          <w:sz w:val="25"/>
          <w:szCs w:val="25"/>
          <w:lang w:val="fr-FR" w:eastAsia="en-US"/>
        </w:rPr>
        <w:t xml:space="preserve"> Mds ;</w:t>
      </w:r>
    </w:p>
    <w:p w14:paraId="7DCDF4D8" w14:textId="7B8D379B" w:rsidR="00833357" w:rsidRPr="00E732DC" w:rsidRDefault="00833357" w:rsidP="00833357">
      <w:pPr>
        <w:pStyle w:val="Paragraphedeliste"/>
        <w:numPr>
          <w:ilvl w:val="0"/>
          <w:numId w:val="8"/>
        </w:numPr>
        <w:spacing w:before="120" w:after="120"/>
        <w:jc w:val="both"/>
        <w:rPr>
          <w:rFonts w:ascii="Times New Roman" w:eastAsia="Arial Unicode MS" w:hAnsi="Times New Roman" w:cs="Times New Roman"/>
          <w:color w:val="auto"/>
          <w:sz w:val="25"/>
          <w:szCs w:val="25"/>
          <w:lang w:val="fr-FR" w:eastAsia="en-US"/>
        </w:rPr>
      </w:pPr>
      <w:r w:rsidRPr="00E732DC">
        <w:rPr>
          <w:rFonts w:ascii="Times New Roman" w:eastAsia="Arial Unicode MS" w:hAnsi="Times New Roman" w:cs="Times New Roman"/>
          <w:b/>
          <w:bCs/>
          <w:color w:val="auto"/>
          <w:sz w:val="25"/>
          <w:szCs w:val="25"/>
          <w:lang w:val="fr-FR" w:eastAsia="en-US"/>
        </w:rPr>
        <w:t>le Fonds d’Investissement Minier (FIM)</w:t>
      </w:r>
      <w:r w:rsidRPr="00E732DC">
        <w:rPr>
          <w:rFonts w:ascii="Times New Roman" w:eastAsia="Arial Unicode MS" w:hAnsi="Times New Roman" w:cs="Times New Roman"/>
          <w:color w:val="auto"/>
          <w:sz w:val="25"/>
          <w:szCs w:val="25"/>
          <w:lang w:val="fr-FR" w:eastAsia="en-US"/>
        </w:rPr>
        <w:t xml:space="preserve"> pour 143,33 Mds, soit une baisse de 46,66 Mds ;</w:t>
      </w:r>
    </w:p>
    <w:p w14:paraId="61370A63" w14:textId="44AAD6B4" w:rsidR="00833357" w:rsidRPr="00E732DC" w:rsidRDefault="00833357" w:rsidP="00833357">
      <w:pPr>
        <w:pStyle w:val="Paragraphedeliste"/>
        <w:numPr>
          <w:ilvl w:val="0"/>
          <w:numId w:val="8"/>
        </w:numPr>
        <w:spacing w:before="120" w:after="120"/>
        <w:jc w:val="both"/>
        <w:rPr>
          <w:rFonts w:ascii="Times New Roman" w:eastAsia="Arial Unicode MS" w:hAnsi="Times New Roman" w:cs="Times New Roman"/>
          <w:color w:val="auto"/>
          <w:sz w:val="25"/>
          <w:szCs w:val="25"/>
          <w:lang w:val="fr-FR" w:eastAsia="en-US"/>
        </w:rPr>
      </w:pPr>
      <w:r w:rsidRPr="00E732DC">
        <w:rPr>
          <w:rFonts w:ascii="Times New Roman" w:eastAsia="Arial Unicode MS" w:hAnsi="Times New Roman" w:cs="Times New Roman"/>
          <w:b/>
          <w:bCs/>
          <w:color w:val="auto"/>
          <w:sz w:val="25"/>
          <w:szCs w:val="25"/>
          <w:lang w:val="fr-FR" w:eastAsia="en-US"/>
        </w:rPr>
        <w:t>le Fonds Commun de l’Education (FCE)</w:t>
      </w:r>
      <w:r w:rsidRPr="00E732DC">
        <w:rPr>
          <w:rFonts w:ascii="Times New Roman" w:eastAsia="Arial Unicode MS" w:hAnsi="Times New Roman" w:cs="Times New Roman"/>
          <w:color w:val="auto"/>
          <w:sz w:val="25"/>
          <w:szCs w:val="25"/>
          <w:lang w:val="fr-FR" w:eastAsia="en-US"/>
        </w:rPr>
        <w:t xml:space="preserve"> pour 367,46 Mds, soit </w:t>
      </w:r>
      <w:r w:rsidR="00E54165">
        <w:rPr>
          <w:rFonts w:ascii="Times New Roman" w:eastAsia="Arial Unicode MS" w:hAnsi="Times New Roman" w:cs="Times New Roman"/>
          <w:color w:val="auto"/>
          <w:sz w:val="25"/>
          <w:szCs w:val="25"/>
          <w:lang w:val="fr-FR" w:eastAsia="en-US"/>
        </w:rPr>
        <w:t>une augmentation de 183,70 Mds.</w:t>
      </w:r>
    </w:p>
    <w:p w14:paraId="5CAF6319" w14:textId="77777777" w:rsidR="00726809" w:rsidRPr="005326EE" w:rsidRDefault="00726809" w:rsidP="005326EE">
      <w:pPr>
        <w:spacing w:before="120" w:after="120"/>
        <w:jc w:val="both"/>
        <w:rPr>
          <w:sz w:val="4"/>
          <w:szCs w:val="25"/>
        </w:rPr>
      </w:pPr>
    </w:p>
    <w:p w14:paraId="6BBF4FBA" w14:textId="77777777" w:rsidR="006803E0" w:rsidRPr="006803E0" w:rsidRDefault="006803E0" w:rsidP="006803E0">
      <w:pPr>
        <w:pStyle w:val="Corps"/>
        <w:rPr>
          <w:rStyle w:val="Numrodepage"/>
          <w:rFonts w:ascii="Times New Roman" w:hAnsi="Times New Roman" w:cs="Times New Roman"/>
          <w:b/>
          <w:bCs/>
          <w:color w:val="auto"/>
          <w:sz w:val="28"/>
          <w:szCs w:val="28"/>
        </w:rPr>
      </w:pPr>
      <w:r w:rsidRPr="006803E0">
        <w:rPr>
          <w:rStyle w:val="Numrodepage"/>
          <w:rFonts w:ascii="Times New Roman" w:hAnsi="Times New Roman" w:cs="Times New Roman"/>
          <w:b/>
          <w:bCs/>
          <w:color w:val="auto"/>
          <w:sz w:val="28"/>
          <w:szCs w:val="28"/>
        </w:rPr>
        <w:t>Monsieur l’honorable Président du Conseil National de la Transition,</w:t>
      </w:r>
    </w:p>
    <w:p w14:paraId="4565D094" w14:textId="256279D3" w:rsidR="009D0FC7" w:rsidRDefault="006803E0" w:rsidP="006803E0">
      <w:pPr>
        <w:pStyle w:val="Corps"/>
        <w:spacing w:line="240" w:lineRule="auto"/>
        <w:rPr>
          <w:rStyle w:val="Numrodepage"/>
          <w:rFonts w:ascii="Times New Roman" w:hAnsi="Times New Roman" w:cs="Times New Roman"/>
          <w:b/>
          <w:bCs/>
          <w:color w:val="auto"/>
          <w:sz w:val="28"/>
          <w:szCs w:val="28"/>
        </w:rPr>
      </w:pPr>
      <w:r w:rsidRPr="006803E0">
        <w:rPr>
          <w:rStyle w:val="Numrodepage"/>
          <w:rFonts w:ascii="Times New Roman" w:hAnsi="Times New Roman" w:cs="Times New Roman"/>
          <w:b/>
          <w:bCs/>
          <w:color w:val="auto"/>
          <w:sz w:val="28"/>
          <w:szCs w:val="28"/>
        </w:rPr>
        <w:t>Mesdames et Messieurs les Honorables Conseillers Nationaux,</w:t>
      </w:r>
    </w:p>
    <w:p w14:paraId="64BDFA7C" w14:textId="77777777" w:rsidR="006803E0" w:rsidRPr="00E732DC" w:rsidRDefault="006803E0" w:rsidP="006803E0">
      <w:pPr>
        <w:pStyle w:val="Corps"/>
        <w:spacing w:line="240" w:lineRule="auto"/>
        <w:rPr>
          <w:rFonts w:ascii="Times New Roman" w:hAnsi="Times New Roman" w:cs="Times New Roman"/>
          <w:b/>
          <w:bCs/>
          <w:color w:val="auto"/>
          <w:sz w:val="28"/>
          <w:szCs w:val="28"/>
        </w:rPr>
      </w:pPr>
    </w:p>
    <w:p w14:paraId="6DFF9069" w14:textId="0DD2076D" w:rsidR="00DA2C27" w:rsidRPr="00E732DC" w:rsidRDefault="00207991" w:rsidP="00DA2C27">
      <w:pPr>
        <w:pStyle w:val="Corps"/>
        <w:spacing w:line="240" w:lineRule="auto"/>
        <w:jc w:val="both"/>
        <w:rPr>
          <w:rFonts w:ascii="Times New Roman" w:hAnsi="Times New Roman" w:cs="Times New Roman"/>
          <w:color w:val="auto"/>
          <w:sz w:val="25"/>
          <w:szCs w:val="25"/>
        </w:rPr>
      </w:pPr>
      <w:r w:rsidRPr="00E732DC">
        <w:rPr>
          <w:rFonts w:ascii="Times New Roman" w:hAnsi="Times New Roman" w:cs="Times New Roman"/>
          <w:color w:val="auto"/>
          <w:sz w:val="25"/>
          <w:szCs w:val="25"/>
        </w:rPr>
        <w:t>Au regard du contexte macroéconomique et budgétaire décrit ci-haut, l</w:t>
      </w:r>
      <w:r w:rsidR="008B4FE1" w:rsidRPr="00E732DC">
        <w:rPr>
          <w:rFonts w:ascii="Times New Roman" w:hAnsi="Times New Roman" w:cs="Times New Roman"/>
          <w:color w:val="auto"/>
          <w:sz w:val="25"/>
          <w:szCs w:val="25"/>
        </w:rPr>
        <w:t>es</w:t>
      </w:r>
      <w:r w:rsidR="00DA2C27" w:rsidRPr="00E732DC">
        <w:rPr>
          <w:rFonts w:ascii="Times New Roman" w:hAnsi="Times New Roman" w:cs="Times New Roman"/>
          <w:color w:val="auto"/>
          <w:sz w:val="25"/>
          <w:szCs w:val="25"/>
        </w:rPr>
        <w:t xml:space="preserve"> ajustements apportés dans le présent </w:t>
      </w:r>
      <w:r w:rsidR="00224D6C">
        <w:rPr>
          <w:rFonts w:ascii="Times New Roman" w:hAnsi="Times New Roman" w:cs="Times New Roman"/>
          <w:color w:val="auto"/>
          <w:sz w:val="25"/>
          <w:szCs w:val="25"/>
        </w:rPr>
        <w:t>P</w:t>
      </w:r>
      <w:r w:rsidR="00DA2C27" w:rsidRPr="00E732DC">
        <w:rPr>
          <w:rFonts w:ascii="Times New Roman" w:hAnsi="Times New Roman" w:cs="Times New Roman"/>
          <w:color w:val="auto"/>
          <w:sz w:val="25"/>
          <w:szCs w:val="25"/>
        </w:rPr>
        <w:t xml:space="preserve">rojet de </w:t>
      </w:r>
      <w:r w:rsidR="00224D6C">
        <w:rPr>
          <w:rFonts w:ascii="Times New Roman" w:hAnsi="Times New Roman" w:cs="Times New Roman"/>
          <w:color w:val="auto"/>
          <w:sz w:val="25"/>
          <w:szCs w:val="25"/>
        </w:rPr>
        <w:t>L</w:t>
      </w:r>
      <w:r w:rsidR="00DA2C27" w:rsidRPr="00E732DC">
        <w:rPr>
          <w:rFonts w:ascii="Times New Roman" w:hAnsi="Times New Roman" w:cs="Times New Roman"/>
          <w:color w:val="auto"/>
          <w:sz w:val="25"/>
          <w:szCs w:val="25"/>
        </w:rPr>
        <w:t xml:space="preserve">oi de Finances </w:t>
      </w:r>
      <w:r w:rsidR="00224D6C">
        <w:rPr>
          <w:rFonts w:ascii="Times New Roman" w:hAnsi="Times New Roman" w:cs="Times New Roman"/>
          <w:color w:val="auto"/>
          <w:sz w:val="25"/>
          <w:szCs w:val="25"/>
        </w:rPr>
        <w:t>R</w:t>
      </w:r>
      <w:r w:rsidR="00DA2C27" w:rsidRPr="00E732DC">
        <w:rPr>
          <w:rFonts w:ascii="Times New Roman" w:hAnsi="Times New Roman" w:cs="Times New Roman"/>
          <w:color w:val="auto"/>
          <w:sz w:val="25"/>
          <w:szCs w:val="25"/>
        </w:rPr>
        <w:t xml:space="preserve">ectificative se </w:t>
      </w:r>
      <w:r w:rsidR="008B4FE1" w:rsidRPr="00E732DC">
        <w:rPr>
          <w:rFonts w:ascii="Times New Roman" w:hAnsi="Times New Roman" w:cs="Times New Roman"/>
          <w:color w:val="auto"/>
          <w:sz w:val="25"/>
          <w:szCs w:val="25"/>
        </w:rPr>
        <w:t xml:space="preserve">justifient </w:t>
      </w:r>
      <w:r w:rsidR="00251E17" w:rsidRPr="00E732DC">
        <w:rPr>
          <w:rFonts w:ascii="Times New Roman" w:hAnsi="Times New Roman" w:cs="Times New Roman"/>
          <w:color w:val="auto"/>
          <w:sz w:val="25"/>
          <w:szCs w:val="25"/>
        </w:rPr>
        <w:t xml:space="preserve">essentiellement </w:t>
      </w:r>
      <w:r w:rsidR="008B4FE1" w:rsidRPr="00E732DC">
        <w:rPr>
          <w:rFonts w:ascii="Times New Roman" w:hAnsi="Times New Roman" w:cs="Times New Roman"/>
          <w:color w:val="auto"/>
          <w:sz w:val="25"/>
          <w:szCs w:val="25"/>
        </w:rPr>
        <w:t>par les éléments ci-après</w:t>
      </w:r>
      <w:r w:rsidR="00DA2C27" w:rsidRPr="00E732DC">
        <w:rPr>
          <w:rFonts w:ascii="Times New Roman" w:hAnsi="Times New Roman" w:cs="Times New Roman"/>
          <w:color w:val="auto"/>
          <w:sz w:val="25"/>
          <w:szCs w:val="25"/>
        </w:rPr>
        <w:t> :</w:t>
      </w:r>
    </w:p>
    <w:p w14:paraId="0053F366" w14:textId="77777777" w:rsidR="00AB109D" w:rsidRPr="00E54165" w:rsidRDefault="00AB109D" w:rsidP="002B2B7C">
      <w:pPr>
        <w:pStyle w:val="Corps"/>
        <w:spacing w:line="240" w:lineRule="auto"/>
        <w:jc w:val="both"/>
        <w:rPr>
          <w:rFonts w:ascii="Times New Roman" w:hAnsi="Times New Roman" w:cs="Times New Roman"/>
          <w:color w:val="auto"/>
          <w:sz w:val="10"/>
          <w:szCs w:val="25"/>
        </w:rPr>
      </w:pPr>
    </w:p>
    <w:p w14:paraId="2FAD4F38" w14:textId="12C06A57" w:rsidR="00136752" w:rsidRPr="00E732DC" w:rsidRDefault="002B2B7C" w:rsidP="00136752">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Times New Roman" w:hAnsi="Times New Roman" w:cs="Times New Roman"/>
          <w:sz w:val="25"/>
          <w:szCs w:val="25"/>
          <w:lang w:val="fr-FR"/>
        </w:rPr>
      </w:pPr>
      <w:r w:rsidRPr="00E732DC">
        <w:rPr>
          <w:rFonts w:ascii="Times New Roman" w:hAnsi="Times New Roman" w:cs="Times New Roman"/>
          <w:sz w:val="25"/>
          <w:szCs w:val="25"/>
          <w:lang w:val="fr-FR"/>
        </w:rPr>
        <w:t xml:space="preserve">la baisse des projections des recettes douanières de </w:t>
      </w:r>
      <w:r w:rsidR="00360F3D" w:rsidRPr="00E732DC">
        <w:rPr>
          <w:rFonts w:ascii="Times New Roman" w:hAnsi="Times New Roman" w:cs="Times New Roman"/>
          <w:sz w:val="25"/>
          <w:szCs w:val="25"/>
          <w:lang w:val="fr-FR"/>
        </w:rPr>
        <w:t>815,56 Mds (-</w:t>
      </w:r>
      <w:r w:rsidRPr="00E732DC">
        <w:rPr>
          <w:rFonts w:ascii="Times New Roman" w:hAnsi="Times New Roman" w:cs="Times New Roman"/>
          <w:sz w:val="25"/>
          <w:szCs w:val="25"/>
          <w:lang w:val="fr-FR"/>
        </w:rPr>
        <w:t>7,57%</w:t>
      </w:r>
      <w:r w:rsidR="00360F3D" w:rsidRPr="00E732DC">
        <w:rPr>
          <w:rFonts w:ascii="Times New Roman" w:hAnsi="Times New Roman" w:cs="Times New Roman"/>
          <w:sz w:val="25"/>
          <w:szCs w:val="25"/>
          <w:lang w:val="fr-FR"/>
        </w:rPr>
        <w:t>)</w:t>
      </w:r>
      <w:r w:rsidR="00425EFA" w:rsidRPr="00E732DC">
        <w:rPr>
          <w:rFonts w:ascii="Times New Roman" w:hAnsi="Times New Roman" w:cs="Times New Roman"/>
          <w:sz w:val="25"/>
          <w:szCs w:val="25"/>
          <w:lang w:val="fr-FR"/>
        </w:rPr>
        <w:t xml:space="preserve"> </w:t>
      </w:r>
      <w:r w:rsidRPr="00E732DC">
        <w:rPr>
          <w:rFonts w:ascii="Times New Roman" w:hAnsi="Times New Roman" w:cs="Times New Roman"/>
          <w:sz w:val="25"/>
          <w:szCs w:val="25"/>
          <w:lang w:val="fr-FR"/>
        </w:rPr>
        <w:t>;</w:t>
      </w:r>
      <w:r w:rsidR="00425EFA" w:rsidRPr="00E732DC">
        <w:rPr>
          <w:rFonts w:ascii="Times New Roman" w:hAnsi="Times New Roman" w:cs="Times New Roman"/>
          <w:sz w:val="25"/>
          <w:szCs w:val="25"/>
          <w:lang w:val="fr-FR"/>
        </w:rPr>
        <w:t xml:space="preserve"> </w:t>
      </w:r>
    </w:p>
    <w:p w14:paraId="26C4F5E8" w14:textId="3E4E9277" w:rsidR="002B2B7C" w:rsidRPr="002D65CF" w:rsidRDefault="002B2B7C" w:rsidP="002B2B7C">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Times New Roman" w:eastAsia="Times New Roman" w:hAnsi="Times New Roman" w:cs="Times New Roman"/>
          <w:sz w:val="25"/>
          <w:szCs w:val="25"/>
          <w:bdr w:val="none" w:sz="0" w:space="0" w:color="auto"/>
          <w:lang w:val="fr-FR" w:eastAsia="x-none"/>
        </w:rPr>
      </w:pPr>
      <w:r w:rsidRPr="00E732DC">
        <w:rPr>
          <w:rFonts w:ascii="Times New Roman" w:hAnsi="Times New Roman" w:cs="Times New Roman"/>
          <w:sz w:val="25"/>
          <w:szCs w:val="25"/>
          <w:lang w:val="fr-FR"/>
        </w:rPr>
        <w:t xml:space="preserve">la prise en compte des ouvertures de crédits gagés </w:t>
      </w:r>
      <w:r w:rsidR="00BB3ADB">
        <w:rPr>
          <w:rFonts w:ascii="Times New Roman" w:hAnsi="Times New Roman" w:cs="Times New Roman"/>
          <w:sz w:val="25"/>
          <w:szCs w:val="25"/>
          <w:lang w:val="fr-FR"/>
        </w:rPr>
        <w:t>sur</w:t>
      </w:r>
      <w:r w:rsidRPr="00E732DC">
        <w:rPr>
          <w:rFonts w:ascii="Times New Roman" w:hAnsi="Times New Roman" w:cs="Times New Roman"/>
          <w:sz w:val="25"/>
          <w:szCs w:val="25"/>
          <w:lang w:val="fr-FR"/>
        </w:rPr>
        <w:t xml:space="preserve"> </w:t>
      </w:r>
      <w:r w:rsidR="002D65CF">
        <w:rPr>
          <w:rFonts w:ascii="Times New Roman" w:hAnsi="Times New Roman" w:cs="Times New Roman"/>
          <w:sz w:val="25"/>
          <w:szCs w:val="25"/>
          <w:lang w:val="fr-FR"/>
        </w:rPr>
        <w:t xml:space="preserve">le </w:t>
      </w:r>
      <w:r w:rsidRPr="00E732DC">
        <w:rPr>
          <w:rFonts w:ascii="Times New Roman" w:hAnsi="Times New Roman" w:cs="Times New Roman"/>
          <w:sz w:val="25"/>
          <w:szCs w:val="25"/>
          <w:lang w:val="fr-FR"/>
        </w:rPr>
        <w:t xml:space="preserve">reliquat </w:t>
      </w:r>
      <w:r w:rsidR="002D65CF">
        <w:rPr>
          <w:rFonts w:ascii="Times New Roman" w:hAnsi="Times New Roman" w:cs="Times New Roman"/>
          <w:sz w:val="25"/>
          <w:szCs w:val="25"/>
          <w:lang w:val="fr-FR"/>
        </w:rPr>
        <w:t xml:space="preserve">des ressources </w:t>
      </w:r>
      <w:r w:rsidRPr="00E732DC">
        <w:rPr>
          <w:rFonts w:ascii="Times New Roman" w:hAnsi="Times New Roman" w:cs="Times New Roman"/>
          <w:sz w:val="25"/>
          <w:szCs w:val="25"/>
          <w:lang w:val="fr-FR"/>
        </w:rPr>
        <w:t xml:space="preserve">du ticket d’entrée de </w:t>
      </w:r>
      <w:proofErr w:type="spellStart"/>
      <w:r w:rsidRPr="00E732DC">
        <w:rPr>
          <w:rFonts w:ascii="Times New Roman" w:hAnsi="Times New Roman" w:cs="Times New Roman"/>
          <w:sz w:val="25"/>
          <w:szCs w:val="25"/>
          <w:lang w:val="fr-FR"/>
        </w:rPr>
        <w:t>Simandou</w:t>
      </w:r>
      <w:proofErr w:type="spellEnd"/>
      <w:r w:rsidRPr="00E732DC">
        <w:rPr>
          <w:rFonts w:ascii="Times New Roman" w:hAnsi="Times New Roman" w:cs="Times New Roman"/>
          <w:sz w:val="25"/>
          <w:szCs w:val="25"/>
          <w:lang w:val="fr-FR"/>
        </w:rPr>
        <w:t> dans le cadre du renforcement des capacités opérationnelles des fo</w:t>
      </w:r>
      <w:r w:rsidR="001609AB">
        <w:rPr>
          <w:rFonts w:ascii="Times New Roman" w:hAnsi="Times New Roman" w:cs="Times New Roman"/>
          <w:sz w:val="25"/>
          <w:szCs w:val="25"/>
          <w:lang w:val="fr-FR"/>
        </w:rPr>
        <w:t>rces de défenses et de sécurité</w:t>
      </w:r>
      <w:r w:rsidRPr="00E732DC">
        <w:rPr>
          <w:rFonts w:ascii="Times New Roman" w:hAnsi="Times New Roman" w:cs="Times New Roman"/>
          <w:sz w:val="25"/>
          <w:szCs w:val="25"/>
          <w:lang w:val="fr-FR"/>
        </w:rPr>
        <w:t xml:space="preserve"> ;</w:t>
      </w:r>
    </w:p>
    <w:p w14:paraId="6D1A8FFB" w14:textId="77777777" w:rsidR="002B2B7C" w:rsidRPr="00E732DC" w:rsidRDefault="002B2B7C" w:rsidP="002B2B7C">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Times New Roman" w:hAnsi="Times New Roman" w:cs="Times New Roman"/>
          <w:color w:val="auto"/>
          <w:sz w:val="25"/>
          <w:szCs w:val="25"/>
          <w:lang w:val="fr-FR" w:eastAsia="en-US"/>
        </w:rPr>
      </w:pPr>
      <w:r w:rsidRPr="00E732DC">
        <w:rPr>
          <w:rFonts w:ascii="Times New Roman" w:hAnsi="Times New Roman" w:cs="Times New Roman"/>
          <w:color w:val="auto"/>
          <w:sz w:val="25"/>
          <w:szCs w:val="25"/>
          <w:lang w:val="fr-FR" w:eastAsia="en-US"/>
        </w:rPr>
        <w:t xml:space="preserve">la poursuite des efforts de mobilisation des recettes intérieures par un </w:t>
      </w:r>
      <w:r w:rsidRPr="00E732DC">
        <w:rPr>
          <w:rFonts w:ascii="Times New Roman" w:hAnsi="Times New Roman" w:cs="Times New Roman"/>
          <w:color w:val="auto"/>
          <w:sz w:val="25"/>
          <w:szCs w:val="25"/>
          <w:lang w:val="fr-FR"/>
        </w:rPr>
        <w:t>apport supplémentaire attendu de la Direction Générale des Impôts pour 1 183,99 Mds et de la Direction Générale du Trésor et de la Comptabilité Publique pour 347,29 Mds</w:t>
      </w:r>
      <w:r w:rsidRPr="00E732DC">
        <w:rPr>
          <w:rFonts w:ascii="Times New Roman" w:hAnsi="Times New Roman" w:cs="Times New Roman"/>
          <w:color w:val="auto"/>
          <w:sz w:val="25"/>
          <w:szCs w:val="25"/>
          <w:lang w:val="fr-FR" w:eastAsia="en-US"/>
        </w:rPr>
        <w:t xml:space="preserve"> ;</w:t>
      </w:r>
    </w:p>
    <w:p w14:paraId="2F12940F" w14:textId="5B969462" w:rsidR="001C0EDD" w:rsidRPr="00E732DC" w:rsidRDefault="001C0EDD" w:rsidP="001C0EDD">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Times New Roman" w:eastAsia="Times New Roman" w:hAnsi="Times New Roman" w:cs="Times New Roman"/>
          <w:color w:val="auto"/>
          <w:sz w:val="25"/>
          <w:szCs w:val="25"/>
          <w:bdr w:val="none" w:sz="0" w:space="0" w:color="auto"/>
          <w:lang w:val="fr-FR" w:eastAsia="en-US"/>
        </w:rPr>
      </w:pPr>
      <w:r w:rsidRPr="00E732DC">
        <w:rPr>
          <w:rFonts w:ascii="Times New Roman" w:eastAsia="Times New Roman" w:hAnsi="Times New Roman" w:cs="Times New Roman"/>
          <w:color w:val="auto"/>
          <w:sz w:val="25"/>
          <w:szCs w:val="25"/>
          <w:bdr w:val="none" w:sz="0" w:space="0" w:color="auto"/>
          <w:lang w:val="fr-FR" w:eastAsia="x-none"/>
        </w:rPr>
        <w:lastRenderedPageBreak/>
        <w:t>la baisse des ressources allouées au Fonds d’Entretien Routier (FER) de 253,96 Mds ;</w:t>
      </w:r>
    </w:p>
    <w:p w14:paraId="76C6D14C" w14:textId="0F942BED" w:rsidR="001C0EDD" w:rsidRPr="00E732DC" w:rsidRDefault="001C0EDD" w:rsidP="001C0EDD">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Times New Roman" w:eastAsia="Times New Roman" w:hAnsi="Times New Roman" w:cs="Times New Roman"/>
          <w:color w:val="auto"/>
          <w:sz w:val="25"/>
          <w:szCs w:val="25"/>
          <w:bdr w:val="none" w:sz="0" w:space="0" w:color="auto"/>
          <w:lang w:val="fr-FR" w:eastAsia="en-US"/>
        </w:rPr>
      </w:pPr>
      <w:r w:rsidRPr="00E732DC">
        <w:rPr>
          <w:rFonts w:ascii="Times New Roman" w:eastAsia="Times New Roman" w:hAnsi="Times New Roman" w:cs="Times New Roman"/>
          <w:color w:val="auto"/>
          <w:sz w:val="25"/>
          <w:szCs w:val="25"/>
          <w:bdr w:val="none" w:sz="0" w:space="0" w:color="auto"/>
          <w:lang w:val="fr-FR" w:eastAsia="x-none"/>
        </w:rPr>
        <w:t>le report des crédits 2022 du BAS Fonds Commun de l’Education (FCE) pour 240,34 Mds en faveur du secteur éducatif ;</w:t>
      </w:r>
      <w:r w:rsidR="002005AB">
        <w:rPr>
          <w:rFonts w:ascii="Times New Roman" w:eastAsia="Times New Roman" w:hAnsi="Times New Roman" w:cs="Times New Roman"/>
          <w:color w:val="auto"/>
          <w:sz w:val="25"/>
          <w:szCs w:val="25"/>
          <w:bdr w:val="none" w:sz="0" w:space="0" w:color="auto"/>
          <w:lang w:val="fr-FR" w:eastAsia="x-none"/>
        </w:rPr>
        <w:t xml:space="preserve"> </w:t>
      </w:r>
    </w:p>
    <w:p w14:paraId="4458463F" w14:textId="56ED0561" w:rsidR="002B2B7C" w:rsidRPr="00E732DC" w:rsidRDefault="002B2B7C" w:rsidP="002B2B7C">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Times New Roman" w:hAnsi="Times New Roman" w:cs="Times New Roman"/>
          <w:color w:val="auto"/>
          <w:sz w:val="25"/>
          <w:szCs w:val="25"/>
          <w:lang w:val="fr-FR" w:eastAsia="en-US"/>
        </w:rPr>
      </w:pPr>
      <w:r w:rsidRPr="00E732DC">
        <w:rPr>
          <w:rFonts w:ascii="Times New Roman" w:hAnsi="Times New Roman" w:cs="Times New Roman"/>
          <w:color w:val="auto"/>
          <w:sz w:val="25"/>
          <w:szCs w:val="25"/>
          <w:lang w:val="fr-FR" w:eastAsia="en-US"/>
        </w:rPr>
        <w:t>l’inscription en charge de financement de la garantie de l’Etat dans le cadre de l’accord Sino-Guinéen pour 1 </w:t>
      </w:r>
      <w:r w:rsidR="002005AB">
        <w:rPr>
          <w:rFonts w:ascii="Times New Roman" w:hAnsi="Times New Roman" w:cs="Times New Roman"/>
          <w:color w:val="auto"/>
          <w:sz w:val="25"/>
          <w:szCs w:val="25"/>
          <w:lang w:val="fr-FR" w:eastAsia="en-US"/>
        </w:rPr>
        <w:t>165</w:t>
      </w:r>
      <w:r w:rsidRPr="00E732DC">
        <w:rPr>
          <w:rFonts w:ascii="Times New Roman" w:hAnsi="Times New Roman" w:cs="Times New Roman"/>
          <w:color w:val="auto"/>
          <w:sz w:val="25"/>
          <w:szCs w:val="25"/>
          <w:lang w:val="fr-FR" w:eastAsia="en-US"/>
        </w:rPr>
        <w:t>,</w:t>
      </w:r>
      <w:r w:rsidR="002005AB">
        <w:rPr>
          <w:rFonts w:ascii="Times New Roman" w:hAnsi="Times New Roman" w:cs="Times New Roman"/>
          <w:color w:val="auto"/>
          <w:sz w:val="25"/>
          <w:szCs w:val="25"/>
          <w:lang w:val="fr-FR" w:eastAsia="en-US"/>
        </w:rPr>
        <w:t>07</w:t>
      </w:r>
      <w:r w:rsidRPr="00E732DC">
        <w:rPr>
          <w:rFonts w:ascii="Times New Roman" w:hAnsi="Times New Roman" w:cs="Times New Roman"/>
          <w:color w:val="auto"/>
          <w:sz w:val="25"/>
          <w:szCs w:val="25"/>
          <w:lang w:val="fr-FR" w:eastAsia="en-US"/>
        </w:rPr>
        <w:t xml:space="preserve"> Mds ;</w:t>
      </w:r>
    </w:p>
    <w:p w14:paraId="098BBF9F" w14:textId="77777777" w:rsidR="002B2B7C" w:rsidRPr="00E732DC" w:rsidRDefault="002B2B7C" w:rsidP="002B2B7C">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Times New Roman" w:eastAsia="Times New Roman" w:hAnsi="Times New Roman" w:cs="Times New Roman"/>
          <w:color w:val="auto"/>
          <w:sz w:val="25"/>
          <w:szCs w:val="25"/>
          <w:bdr w:val="none" w:sz="0" w:space="0" w:color="auto"/>
          <w:lang w:val="fr-FR" w:eastAsia="en-US"/>
        </w:rPr>
      </w:pPr>
      <w:r w:rsidRPr="00E732DC">
        <w:rPr>
          <w:rFonts w:ascii="Times New Roman" w:hAnsi="Times New Roman" w:cs="Times New Roman"/>
          <w:color w:val="auto"/>
          <w:sz w:val="25"/>
          <w:szCs w:val="25"/>
          <w:lang w:val="fr-FR"/>
        </w:rPr>
        <w:t>la révision à la baisse du service de la dette de 788,51 Mds, essentiellement due à l’appréciation du franc guinéen par rapport aux devises étrangères ;</w:t>
      </w:r>
      <w:r w:rsidRPr="00E732DC">
        <w:rPr>
          <w:rFonts w:ascii="Times New Roman" w:hAnsi="Times New Roman" w:cs="Times New Roman"/>
          <w:color w:val="auto"/>
          <w:sz w:val="25"/>
          <w:szCs w:val="25"/>
          <w:lang w:val="fr-FR" w:eastAsia="x-none"/>
        </w:rPr>
        <w:t xml:space="preserve"> </w:t>
      </w:r>
    </w:p>
    <w:p w14:paraId="5142FD58" w14:textId="77777777" w:rsidR="001C0EDD" w:rsidRPr="00E732DC" w:rsidRDefault="001C0EDD" w:rsidP="001C0EDD">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cs="Times New Roman"/>
          <w:color w:val="auto"/>
          <w:sz w:val="25"/>
          <w:szCs w:val="25"/>
          <w:lang w:val="fr-FR"/>
        </w:rPr>
      </w:pPr>
      <w:r w:rsidRPr="00E732DC">
        <w:rPr>
          <w:rFonts w:ascii="Times New Roman" w:hAnsi="Times New Roman" w:cs="Times New Roman"/>
          <w:color w:val="auto"/>
          <w:sz w:val="25"/>
          <w:szCs w:val="25"/>
          <w:lang w:val="fr-FR"/>
        </w:rPr>
        <w:t>le recrutement de nouveaux agents pour le compte du Ministère de la Défense Nationale ;</w:t>
      </w:r>
    </w:p>
    <w:p w14:paraId="11FDF6DB" w14:textId="77777777" w:rsidR="002B2B7C" w:rsidRPr="00E732DC" w:rsidRDefault="002B2B7C" w:rsidP="002B2B7C">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Times New Roman" w:eastAsia="Times New Roman" w:hAnsi="Times New Roman" w:cs="Times New Roman"/>
          <w:color w:val="auto"/>
          <w:sz w:val="25"/>
          <w:szCs w:val="25"/>
          <w:bdr w:val="none" w:sz="0" w:space="0" w:color="auto"/>
          <w:lang w:val="fr-FR" w:eastAsia="en-US"/>
        </w:rPr>
      </w:pPr>
      <w:r w:rsidRPr="00E732DC">
        <w:rPr>
          <w:rFonts w:ascii="Times New Roman" w:eastAsia="Times New Roman" w:hAnsi="Times New Roman" w:cs="Times New Roman"/>
          <w:color w:val="auto"/>
          <w:sz w:val="25"/>
          <w:szCs w:val="25"/>
          <w:bdr w:val="none" w:sz="0" w:space="0" w:color="auto"/>
          <w:lang w:val="fr-FR" w:eastAsia="x-none"/>
        </w:rPr>
        <w:t>l’augmentation des crédits alloués aux pensions civiles et militaires de 52 Mds, en raison de la prise en charge des magistrats retraités et des ayant-causes des magistrats décédés ;</w:t>
      </w:r>
    </w:p>
    <w:p w14:paraId="56F3F9E3" w14:textId="77777777" w:rsidR="002B2B7C" w:rsidRPr="00E732DC" w:rsidRDefault="002B2B7C" w:rsidP="002B2B7C">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color w:val="FF0000"/>
          <w:sz w:val="25"/>
          <w:szCs w:val="25"/>
          <w:bdr w:val="none" w:sz="0" w:space="0" w:color="auto"/>
          <w:lang w:val="fr-FR" w:eastAsia="x-none"/>
        </w:rPr>
      </w:pPr>
      <w:r w:rsidRPr="00E732DC">
        <w:rPr>
          <w:rFonts w:ascii="Times New Roman" w:hAnsi="Times New Roman" w:cs="Times New Roman"/>
          <w:sz w:val="25"/>
          <w:szCs w:val="25"/>
          <w:lang w:val="fr-FR"/>
        </w:rPr>
        <w:t>l’ajustement à la hausse</w:t>
      </w:r>
      <w:r w:rsidRPr="00E732DC" w:rsidDel="00092C44">
        <w:rPr>
          <w:rFonts w:ascii="Times New Roman" w:hAnsi="Times New Roman" w:cs="Times New Roman"/>
          <w:sz w:val="25"/>
          <w:szCs w:val="25"/>
          <w:lang w:val="fr-FR"/>
        </w:rPr>
        <w:t xml:space="preserve"> </w:t>
      </w:r>
      <w:r w:rsidRPr="00E732DC">
        <w:rPr>
          <w:rFonts w:ascii="Times New Roman" w:hAnsi="Times New Roman" w:cs="Times New Roman"/>
          <w:sz w:val="25"/>
          <w:szCs w:val="25"/>
          <w:lang w:val="fr-FR"/>
        </w:rPr>
        <w:t>des dépenses d’investissement projets pour 245,36</w:t>
      </w:r>
      <w:r w:rsidR="00856EDB" w:rsidRPr="00E732DC">
        <w:rPr>
          <w:rFonts w:ascii="Times New Roman" w:hAnsi="Times New Roman" w:cs="Times New Roman"/>
          <w:sz w:val="25"/>
          <w:szCs w:val="25"/>
          <w:lang w:val="fr-FR"/>
        </w:rPr>
        <w:t xml:space="preserve"> Mds ;</w:t>
      </w:r>
    </w:p>
    <w:p w14:paraId="68C65A7F" w14:textId="2D6F83B9" w:rsidR="002B2B7C" w:rsidRPr="00E732DC" w:rsidRDefault="002B2B7C" w:rsidP="002B2B7C">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Times New Roman" w:eastAsia="Times New Roman" w:hAnsi="Times New Roman" w:cs="Times New Roman"/>
          <w:sz w:val="25"/>
          <w:szCs w:val="25"/>
          <w:bdr w:val="none" w:sz="0" w:space="0" w:color="auto"/>
          <w:lang w:val="fr-FR" w:eastAsia="x-none"/>
        </w:rPr>
      </w:pPr>
      <w:r w:rsidRPr="00E732DC">
        <w:rPr>
          <w:rFonts w:ascii="Times New Roman" w:hAnsi="Times New Roman" w:cs="Times New Roman"/>
          <w:sz w:val="25"/>
          <w:szCs w:val="25"/>
          <w:lang w:val="fr-FR"/>
        </w:rPr>
        <w:t xml:space="preserve">les virements et transferts de crédits opérés </w:t>
      </w:r>
      <w:r w:rsidR="00D055D8">
        <w:rPr>
          <w:rFonts w:ascii="Times New Roman" w:hAnsi="Times New Roman" w:cs="Times New Roman"/>
          <w:sz w:val="25"/>
          <w:szCs w:val="25"/>
          <w:lang w:val="fr-FR"/>
        </w:rPr>
        <w:t>par les ministères sur le budget initial</w:t>
      </w:r>
      <w:r w:rsidR="00856EDB" w:rsidRPr="00E732DC">
        <w:rPr>
          <w:rFonts w:ascii="Times New Roman" w:hAnsi="Times New Roman" w:cs="Times New Roman"/>
          <w:sz w:val="25"/>
          <w:szCs w:val="25"/>
          <w:lang w:val="fr-FR"/>
        </w:rPr>
        <w:t> ;</w:t>
      </w:r>
    </w:p>
    <w:p w14:paraId="1C8A9C98" w14:textId="1A3B33D7" w:rsidR="00856EDB" w:rsidRPr="003D096E" w:rsidRDefault="00853114" w:rsidP="002B2B7C">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Times New Roman" w:eastAsia="Times New Roman" w:hAnsi="Times New Roman" w:cs="Times New Roman"/>
          <w:sz w:val="25"/>
          <w:szCs w:val="25"/>
          <w:bdr w:val="none" w:sz="0" w:space="0" w:color="auto"/>
          <w:lang w:val="fr-FR" w:eastAsia="x-none"/>
        </w:rPr>
      </w:pPr>
      <w:r w:rsidRPr="00E732DC">
        <w:rPr>
          <w:rFonts w:ascii="Times New Roman" w:hAnsi="Times New Roman" w:cs="Times New Roman"/>
          <w:sz w:val="25"/>
          <w:szCs w:val="25"/>
          <w:lang w:val="fr-FR"/>
        </w:rPr>
        <w:t>l</w:t>
      </w:r>
      <w:r w:rsidR="00856EDB" w:rsidRPr="00E732DC">
        <w:rPr>
          <w:rFonts w:ascii="Times New Roman" w:hAnsi="Times New Roman" w:cs="Times New Roman"/>
          <w:sz w:val="25"/>
          <w:szCs w:val="25"/>
          <w:lang w:val="fr-FR"/>
        </w:rPr>
        <w:t>a prise en compte des demandes</w:t>
      </w:r>
      <w:r w:rsidR="000431DF" w:rsidRPr="00E732DC">
        <w:rPr>
          <w:rFonts w:ascii="Times New Roman" w:hAnsi="Times New Roman" w:cs="Times New Roman"/>
          <w:sz w:val="25"/>
          <w:szCs w:val="25"/>
          <w:lang w:val="fr-FR"/>
        </w:rPr>
        <w:t xml:space="preserve"> de</w:t>
      </w:r>
      <w:r w:rsidR="00856EDB" w:rsidRPr="00E732DC">
        <w:rPr>
          <w:rFonts w:ascii="Times New Roman" w:hAnsi="Times New Roman" w:cs="Times New Roman"/>
          <w:sz w:val="25"/>
          <w:szCs w:val="25"/>
          <w:lang w:val="fr-FR"/>
        </w:rPr>
        <w:t xml:space="preserve"> crédits additionnels en faveur de certains ministères</w:t>
      </w:r>
      <w:r w:rsidR="00C45096" w:rsidRPr="00E732DC">
        <w:rPr>
          <w:rFonts w:ascii="Times New Roman" w:hAnsi="Times New Roman" w:cs="Times New Roman"/>
          <w:sz w:val="25"/>
          <w:szCs w:val="25"/>
          <w:lang w:val="fr-FR"/>
        </w:rPr>
        <w:t xml:space="preserve"> et institutions</w:t>
      </w:r>
      <w:r w:rsidR="003D096E">
        <w:rPr>
          <w:rFonts w:ascii="Times New Roman" w:hAnsi="Times New Roman" w:cs="Times New Roman"/>
          <w:sz w:val="25"/>
          <w:szCs w:val="25"/>
          <w:lang w:val="fr-FR"/>
        </w:rPr>
        <w:t>,</w:t>
      </w:r>
    </w:p>
    <w:p w14:paraId="701AAD8F" w14:textId="11E6A68A" w:rsidR="003D096E" w:rsidRPr="00E732DC" w:rsidRDefault="003D096E" w:rsidP="002B2B7C">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Times New Roman" w:eastAsia="Times New Roman" w:hAnsi="Times New Roman" w:cs="Times New Roman"/>
          <w:sz w:val="25"/>
          <w:szCs w:val="25"/>
          <w:bdr w:val="none" w:sz="0" w:space="0" w:color="auto"/>
          <w:lang w:val="fr-FR" w:eastAsia="x-none"/>
        </w:rPr>
      </w:pPr>
      <w:r>
        <w:rPr>
          <w:rFonts w:ascii="Times New Roman" w:hAnsi="Times New Roman" w:cs="Times New Roman"/>
          <w:sz w:val="25"/>
          <w:szCs w:val="25"/>
          <w:lang w:val="fr-FR"/>
        </w:rPr>
        <w:t>Le report du solde des crédits d’investissement fléchés sur les DTS.</w:t>
      </w:r>
    </w:p>
    <w:p w14:paraId="0CA640A0" w14:textId="77777777" w:rsidR="002B2B7C" w:rsidRPr="00E732DC" w:rsidRDefault="002B2B7C" w:rsidP="002B2B7C">
      <w:pPr>
        <w:jc w:val="both"/>
        <w:rPr>
          <w:sz w:val="8"/>
          <w:szCs w:val="25"/>
        </w:rPr>
      </w:pPr>
    </w:p>
    <w:p w14:paraId="6109DF96" w14:textId="2E98E536" w:rsidR="002B2B7C" w:rsidRPr="00E732DC" w:rsidRDefault="002B2B7C" w:rsidP="002B2B7C">
      <w:pPr>
        <w:jc w:val="both"/>
        <w:rPr>
          <w:sz w:val="25"/>
          <w:szCs w:val="25"/>
        </w:rPr>
      </w:pPr>
      <w:r w:rsidRPr="00E732DC">
        <w:rPr>
          <w:sz w:val="25"/>
          <w:szCs w:val="25"/>
        </w:rPr>
        <w:t>C’est à cet égard que ce Projet de Loi de Finances Rectificative qui vous est soumis, est élaboré en tenant compte du niveau d’exécution de la Loi de Finances Initiale 2023, de l’évolution du cadre macroéconomique et de la poursuite des object</w:t>
      </w:r>
      <w:r w:rsidR="002F0E36" w:rsidRPr="00E732DC">
        <w:rPr>
          <w:sz w:val="25"/>
          <w:szCs w:val="25"/>
        </w:rPr>
        <w:t xml:space="preserve">ifs de politique budgétaire du </w:t>
      </w:r>
      <w:r w:rsidR="00153A9D">
        <w:rPr>
          <w:sz w:val="25"/>
          <w:szCs w:val="25"/>
        </w:rPr>
        <w:t>G</w:t>
      </w:r>
      <w:r w:rsidRPr="00E732DC">
        <w:rPr>
          <w:sz w:val="25"/>
          <w:szCs w:val="25"/>
        </w:rPr>
        <w:t>ouvernement et cela</w:t>
      </w:r>
      <w:r w:rsidR="00153A9D">
        <w:rPr>
          <w:sz w:val="25"/>
          <w:szCs w:val="25"/>
        </w:rPr>
        <w:t xml:space="preserve">, </w:t>
      </w:r>
      <w:r w:rsidRPr="00E732DC">
        <w:rPr>
          <w:sz w:val="25"/>
          <w:szCs w:val="25"/>
        </w:rPr>
        <w:t>conformément aux dispositions de l’article 50 de la L</w:t>
      </w:r>
      <w:r w:rsidR="004270B2" w:rsidRPr="00E732DC">
        <w:rPr>
          <w:sz w:val="25"/>
          <w:szCs w:val="25"/>
        </w:rPr>
        <w:t xml:space="preserve">oi </w:t>
      </w:r>
      <w:r w:rsidRPr="00E732DC">
        <w:rPr>
          <w:sz w:val="25"/>
          <w:szCs w:val="25"/>
        </w:rPr>
        <w:t>O</w:t>
      </w:r>
      <w:r w:rsidR="004270B2" w:rsidRPr="00E732DC">
        <w:rPr>
          <w:sz w:val="25"/>
          <w:szCs w:val="25"/>
        </w:rPr>
        <w:t xml:space="preserve">rganique </w:t>
      </w:r>
      <w:r w:rsidRPr="00E732DC">
        <w:rPr>
          <w:sz w:val="25"/>
          <w:szCs w:val="25"/>
        </w:rPr>
        <w:t>R</w:t>
      </w:r>
      <w:r w:rsidR="004270B2" w:rsidRPr="00E732DC">
        <w:rPr>
          <w:sz w:val="25"/>
          <w:szCs w:val="25"/>
        </w:rPr>
        <w:t xml:space="preserve">elative aux Lois de </w:t>
      </w:r>
      <w:r w:rsidRPr="00E732DC">
        <w:rPr>
          <w:sz w:val="25"/>
          <w:szCs w:val="25"/>
        </w:rPr>
        <w:t>F</w:t>
      </w:r>
      <w:r w:rsidR="004270B2" w:rsidRPr="00E732DC">
        <w:rPr>
          <w:sz w:val="25"/>
          <w:szCs w:val="25"/>
        </w:rPr>
        <w:t>inances</w:t>
      </w:r>
      <w:r w:rsidRPr="00E732DC">
        <w:rPr>
          <w:sz w:val="25"/>
          <w:szCs w:val="25"/>
        </w:rPr>
        <w:t xml:space="preserve">.  </w:t>
      </w:r>
    </w:p>
    <w:p w14:paraId="34032512" w14:textId="77777777" w:rsidR="002B2B7C" w:rsidRPr="00E732DC" w:rsidRDefault="002B2B7C" w:rsidP="002B2B7C">
      <w:pPr>
        <w:jc w:val="both"/>
        <w:rPr>
          <w:sz w:val="25"/>
          <w:szCs w:val="25"/>
        </w:rPr>
      </w:pPr>
    </w:p>
    <w:p w14:paraId="7F7B47E3" w14:textId="77777777" w:rsidR="006803E0" w:rsidRPr="006803E0" w:rsidRDefault="006803E0" w:rsidP="006803E0">
      <w:pPr>
        <w:pStyle w:val="Corps"/>
        <w:jc w:val="both"/>
        <w:rPr>
          <w:rStyle w:val="Numrodepage"/>
          <w:rFonts w:ascii="Times New Roman" w:hAnsi="Times New Roman" w:cs="Times New Roman"/>
          <w:b/>
          <w:bCs/>
          <w:color w:val="auto"/>
          <w:sz w:val="28"/>
          <w:szCs w:val="28"/>
        </w:rPr>
      </w:pPr>
      <w:r w:rsidRPr="006803E0">
        <w:rPr>
          <w:rStyle w:val="Numrodepage"/>
          <w:rFonts w:ascii="Times New Roman" w:hAnsi="Times New Roman" w:cs="Times New Roman"/>
          <w:b/>
          <w:bCs/>
          <w:color w:val="auto"/>
          <w:sz w:val="28"/>
          <w:szCs w:val="28"/>
        </w:rPr>
        <w:t>Monsieur l’honorable Président du Conseil National de la Transition,</w:t>
      </w:r>
    </w:p>
    <w:p w14:paraId="38B7B020" w14:textId="3781D729" w:rsidR="002B2B7C" w:rsidRDefault="006803E0" w:rsidP="006803E0">
      <w:pPr>
        <w:pStyle w:val="Corps"/>
        <w:spacing w:line="240" w:lineRule="auto"/>
        <w:jc w:val="both"/>
        <w:rPr>
          <w:rStyle w:val="Numrodepage"/>
          <w:rFonts w:ascii="Times New Roman" w:hAnsi="Times New Roman" w:cs="Times New Roman"/>
          <w:b/>
          <w:bCs/>
          <w:color w:val="auto"/>
          <w:sz w:val="28"/>
          <w:szCs w:val="28"/>
        </w:rPr>
      </w:pPr>
      <w:r w:rsidRPr="006803E0">
        <w:rPr>
          <w:rStyle w:val="Numrodepage"/>
          <w:rFonts w:ascii="Times New Roman" w:hAnsi="Times New Roman" w:cs="Times New Roman"/>
          <w:b/>
          <w:bCs/>
          <w:color w:val="auto"/>
          <w:sz w:val="28"/>
          <w:szCs w:val="28"/>
        </w:rPr>
        <w:t>Mesdames et Messieurs les Honorables Conseillers Nationaux,</w:t>
      </w:r>
    </w:p>
    <w:p w14:paraId="1C2B1613" w14:textId="77777777" w:rsidR="006803E0" w:rsidRPr="001609AB" w:rsidRDefault="006803E0" w:rsidP="006803E0">
      <w:pPr>
        <w:pStyle w:val="Corps"/>
        <w:spacing w:line="240" w:lineRule="auto"/>
        <w:jc w:val="both"/>
        <w:rPr>
          <w:rFonts w:ascii="Times New Roman" w:hAnsi="Times New Roman" w:cs="Times New Roman"/>
          <w:color w:val="FF0000"/>
          <w:sz w:val="16"/>
          <w:szCs w:val="25"/>
        </w:rPr>
      </w:pPr>
    </w:p>
    <w:p w14:paraId="79EC7BEA" w14:textId="77777777" w:rsidR="002B2B7C" w:rsidRPr="00E732DC" w:rsidRDefault="008B313F" w:rsidP="002B2B7C">
      <w:pPr>
        <w:spacing w:after="100" w:afterAutospacing="1"/>
        <w:jc w:val="both"/>
        <w:rPr>
          <w:sz w:val="25"/>
          <w:szCs w:val="25"/>
        </w:rPr>
      </w:pPr>
      <w:r w:rsidRPr="00E732DC">
        <w:rPr>
          <w:sz w:val="25"/>
          <w:szCs w:val="25"/>
        </w:rPr>
        <w:t>Les prévisions de recette</w:t>
      </w:r>
      <w:r w:rsidR="001B084B" w:rsidRPr="00E732DC">
        <w:rPr>
          <w:sz w:val="25"/>
          <w:szCs w:val="25"/>
        </w:rPr>
        <w:t>s</w:t>
      </w:r>
      <w:r w:rsidRPr="00E732DC">
        <w:rPr>
          <w:sz w:val="25"/>
          <w:szCs w:val="25"/>
        </w:rPr>
        <w:t xml:space="preserve"> </w:t>
      </w:r>
      <w:r w:rsidR="001B084B" w:rsidRPr="00E732DC">
        <w:rPr>
          <w:sz w:val="25"/>
          <w:szCs w:val="25"/>
        </w:rPr>
        <w:t xml:space="preserve">et </w:t>
      </w:r>
      <w:r w:rsidRPr="00E732DC">
        <w:rPr>
          <w:sz w:val="25"/>
          <w:szCs w:val="25"/>
        </w:rPr>
        <w:t>de dépenses</w:t>
      </w:r>
      <w:r w:rsidR="007868EF" w:rsidRPr="00E732DC">
        <w:rPr>
          <w:sz w:val="25"/>
          <w:szCs w:val="25"/>
        </w:rPr>
        <w:t xml:space="preserve"> budgétaires révisées</w:t>
      </w:r>
      <w:r w:rsidRPr="00E732DC">
        <w:rPr>
          <w:sz w:val="25"/>
          <w:szCs w:val="25"/>
        </w:rPr>
        <w:t xml:space="preserve"> dégagent</w:t>
      </w:r>
      <w:r w:rsidR="007868EF" w:rsidRPr="00E732DC">
        <w:rPr>
          <w:sz w:val="25"/>
          <w:szCs w:val="25"/>
        </w:rPr>
        <w:t xml:space="preserve"> un solde </w:t>
      </w:r>
      <w:r w:rsidR="008D45C9" w:rsidRPr="00E732DC">
        <w:rPr>
          <w:sz w:val="25"/>
          <w:szCs w:val="25"/>
        </w:rPr>
        <w:t xml:space="preserve">budgétaire </w:t>
      </w:r>
      <w:r w:rsidR="002B2B7C" w:rsidRPr="00E732DC">
        <w:rPr>
          <w:sz w:val="25"/>
          <w:szCs w:val="25"/>
        </w:rPr>
        <w:t>déficit</w:t>
      </w:r>
      <w:r w:rsidR="007868EF" w:rsidRPr="00E732DC">
        <w:rPr>
          <w:sz w:val="25"/>
          <w:szCs w:val="25"/>
        </w:rPr>
        <w:t>aire qui</w:t>
      </w:r>
      <w:r w:rsidR="002B2B7C" w:rsidRPr="00E732DC">
        <w:rPr>
          <w:sz w:val="25"/>
          <w:szCs w:val="25"/>
        </w:rPr>
        <w:t xml:space="preserve"> s’élève à 8 029,43 Mds, soit -3,77% du PIB contre 8 195,79 Mds, soit -3,84% du PIB initialement prévu.</w:t>
      </w:r>
    </w:p>
    <w:p w14:paraId="0D4291A9" w14:textId="7ABC5841" w:rsidR="002B2B7C" w:rsidRPr="00E732DC" w:rsidRDefault="002B2B7C" w:rsidP="00425EFA">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contextualSpacing/>
        <w:jc w:val="both"/>
        <w:rPr>
          <w:sz w:val="25"/>
          <w:szCs w:val="25"/>
        </w:rPr>
      </w:pPr>
      <w:r w:rsidRPr="00E732DC">
        <w:rPr>
          <w:sz w:val="25"/>
          <w:szCs w:val="25"/>
        </w:rPr>
        <w:t xml:space="preserve">Afin de garantir la soutenabilité </w:t>
      </w:r>
      <w:r w:rsidR="006D5AA7" w:rsidRPr="00E732DC">
        <w:rPr>
          <w:sz w:val="25"/>
          <w:szCs w:val="25"/>
        </w:rPr>
        <w:t xml:space="preserve">budgétaire </w:t>
      </w:r>
      <w:r w:rsidRPr="00E732DC">
        <w:rPr>
          <w:sz w:val="25"/>
          <w:szCs w:val="25"/>
        </w:rPr>
        <w:t xml:space="preserve">et l’équilibre </w:t>
      </w:r>
      <w:r w:rsidR="00C177CD" w:rsidRPr="00E732DC">
        <w:rPr>
          <w:sz w:val="25"/>
          <w:szCs w:val="25"/>
        </w:rPr>
        <w:t>financier, ce déficit</w:t>
      </w:r>
      <w:r w:rsidRPr="00E732DC">
        <w:rPr>
          <w:sz w:val="25"/>
          <w:szCs w:val="25"/>
        </w:rPr>
        <w:t xml:space="preserve"> est couvert par les opérations de financement ci-après :</w:t>
      </w:r>
    </w:p>
    <w:p w14:paraId="644A90C6" w14:textId="77777777" w:rsidR="00425EFA" w:rsidRPr="00E732DC" w:rsidRDefault="00425EFA" w:rsidP="00425EFA">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contextualSpacing/>
        <w:jc w:val="both"/>
        <w:rPr>
          <w:sz w:val="14"/>
          <w:szCs w:val="14"/>
        </w:rPr>
      </w:pPr>
    </w:p>
    <w:p w14:paraId="4DDAC687" w14:textId="77777777" w:rsidR="002B2B7C" w:rsidRPr="00E732DC" w:rsidRDefault="00A11353" w:rsidP="002B2B7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sz w:val="25"/>
          <w:szCs w:val="25"/>
        </w:rPr>
      </w:pPr>
      <w:r w:rsidRPr="00E732DC">
        <w:rPr>
          <w:sz w:val="25"/>
          <w:szCs w:val="25"/>
        </w:rPr>
        <w:t>émissions</w:t>
      </w:r>
      <w:r w:rsidR="00AD66EA" w:rsidRPr="00E732DC">
        <w:rPr>
          <w:sz w:val="25"/>
          <w:szCs w:val="25"/>
        </w:rPr>
        <w:t xml:space="preserve"> des </w:t>
      </w:r>
      <w:r w:rsidR="00B506C5" w:rsidRPr="00E732DC">
        <w:rPr>
          <w:sz w:val="25"/>
          <w:szCs w:val="25"/>
        </w:rPr>
        <w:t>B</w:t>
      </w:r>
      <w:r w:rsidR="00AD66EA" w:rsidRPr="00E732DC">
        <w:rPr>
          <w:sz w:val="25"/>
          <w:szCs w:val="25"/>
        </w:rPr>
        <w:t xml:space="preserve">ons du </w:t>
      </w:r>
      <w:r w:rsidR="00B506C5" w:rsidRPr="00E732DC">
        <w:rPr>
          <w:sz w:val="25"/>
          <w:szCs w:val="25"/>
        </w:rPr>
        <w:t>T</w:t>
      </w:r>
      <w:r w:rsidR="002B2B7C" w:rsidRPr="00E732DC">
        <w:rPr>
          <w:sz w:val="25"/>
          <w:szCs w:val="25"/>
        </w:rPr>
        <w:t>résor pour un montant de 11 727,32 Mds ;</w:t>
      </w:r>
    </w:p>
    <w:p w14:paraId="3E3568BD" w14:textId="0197994B" w:rsidR="00AD1EC4" w:rsidRPr="00E732DC" w:rsidRDefault="00AD1EC4" w:rsidP="00AD1EC4">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sz w:val="25"/>
          <w:szCs w:val="25"/>
        </w:rPr>
      </w:pPr>
      <w:r w:rsidRPr="00E732DC">
        <w:rPr>
          <w:sz w:val="25"/>
          <w:szCs w:val="25"/>
        </w:rPr>
        <w:t>souscriptions d’emprunts extérieurs pour 7 586,40 Mds, dont 1 922,25 Mds de DTS ;</w:t>
      </w:r>
    </w:p>
    <w:p w14:paraId="21FFF972" w14:textId="77777777" w:rsidR="002B2B7C" w:rsidRPr="00E732DC" w:rsidRDefault="00A11353" w:rsidP="00A11353">
      <w:pPr>
        <w:pStyle w:val="Paragraphedeliste"/>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Times New Roman" w:hAnsi="Times New Roman" w:cs="Times New Roman"/>
          <w:sz w:val="25"/>
          <w:szCs w:val="25"/>
          <w:lang w:val="fr-FR"/>
        </w:rPr>
      </w:pPr>
      <w:r w:rsidRPr="00E732DC">
        <w:rPr>
          <w:rFonts w:ascii="Times New Roman" w:hAnsi="Times New Roman" w:cs="Times New Roman"/>
          <w:sz w:val="25"/>
          <w:szCs w:val="25"/>
          <w:lang w:val="fr-FR"/>
        </w:rPr>
        <w:t>émissions</w:t>
      </w:r>
      <w:r w:rsidR="002B2B7C" w:rsidRPr="00E732DC">
        <w:rPr>
          <w:rFonts w:ascii="Times New Roman" w:hAnsi="Times New Roman" w:cs="Times New Roman"/>
          <w:sz w:val="25"/>
          <w:szCs w:val="25"/>
          <w:lang w:val="fr-FR"/>
        </w:rPr>
        <w:t xml:space="preserve"> des Obligations du Trésor (ODT) et des Emprunts Obligataires pour 4 951,04 Mds ;</w:t>
      </w:r>
    </w:p>
    <w:p w14:paraId="74115BA2" w14:textId="77777777" w:rsidR="00AD1EC4" w:rsidRPr="00E732DC" w:rsidRDefault="00AD1EC4" w:rsidP="004926BD">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sz w:val="25"/>
          <w:szCs w:val="25"/>
        </w:rPr>
      </w:pPr>
      <w:r w:rsidRPr="00E732DC">
        <w:rPr>
          <w:sz w:val="25"/>
          <w:szCs w:val="25"/>
        </w:rPr>
        <w:t>emplois des ressources provenant des ODT émis en 2022 non encore utilisées, pour un montant de 1 780 Mds ;</w:t>
      </w:r>
    </w:p>
    <w:p w14:paraId="58F55228" w14:textId="77777777" w:rsidR="002B2B7C" w:rsidRPr="00E732DC" w:rsidRDefault="001C1A3B" w:rsidP="002B2B7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sz w:val="25"/>
          <w:szCs w:val="25"/>
        </w:rPr>
      </w:pPr>
      <w:r w:rsidRPr="00E732DC">
        <w:rPr>
          <w:sz w:val="25"/>
          <w:szCs w:val="25"/>
        </w:rPr>
        <w:lastRenderedPageBreak/>
        <w:t>r</w:t>
      </w:r>
      <w:r w:rsidR="002B2B7C" w:rsidRPr="00E732DC">
        <w:rPr>
          <w:sz w:val="25"/>
          <w:szCs w:val="25"/>
        </w:rPr>
        <w:t>ecours aux découverts exceptionnels de la BCRG pour 986,95 Mds ;</w:t>
      </w:r>
    </w:p>
    <w:p w14:paraId="1682F939" w14:textId="77777777" w:rsidR="002B2B7C" w:rsidRPr="00E732DC" w:rsidRDefault="00A11353" w:rsidP="002B2B7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sz w:val="25"/>
          <w:szCs w:val="25"/>
        </w:rPr>
      </w:pPr>
      <w:r w:rsidRPr="00E732DC">
        <w:rPr>
          <w:sz w:val="25"/>
          <w:szCs w:val="25"/>
        </w:rPr>
        <w:t>e</w:t>
      </w:r>
      <w:r w:rsidR="002B2B7C" w:rsidRPr="00E732DC">
        <w:rPr>
          <w:sz w:val="25"/>
          <w:szCs w:val="25"/>
        </w:rPr>
        <w:t>ncaissement</w:t>
      </w:r>
      <w:r w:rsidRPr="00E732DC">
        <w:rPr>
          <w:sz w:val="25"/>
          <w:szCs w:val="25"/>
        </w:rPr>
        <w:t>s</w:t>
      </w:r>
      <w:r w:rsidR="002B2B7C" w:rsidRPr="00E732DC">
        <w:rPr>
          <w:sz w:val="25"/>
          <w:szCs w:val="25"/>
        </w:rPr>
        <w:t xml:space="preserve"> des remboursements des cautions de garantie pour 260,21 Mds ;</w:t>
      </w:r>
    </w:p>
    <w:p w14:paraId="399FC325" w14:textId="77777777" w:rsidR="002B2B7C" w:rsidRPr="00E732DC" w:rsidRDefault="00E166AB" w:rsidP="002B2B7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sz w:val="25"/>
          <w:szCs w:val="25"/>
        </w:rPr>
      </w:pPr>
      <w:r w:rsidRPr="00E732DC">
        <w:rPr>
          <w:sz w:val="25"/>
          <w:szCs w:val="25"/>
        </w:rPr>
        <w:t>r</w:t>
      </w:r>
      <w:r w:rsidR="002B2B7C" w:rsidRPr="00E732DC">
        <w:rPr>
          <w:sz w:val="25"/>
          <w:szCs w:val="25"/>
        </w:rPr>
        <w:t>emboursement</w:t>
      </w:r>
      <w:r w:rsidR="004C6209" w:rsidRPr="00E732DC">
        <w:rPr>
          <w:sz w:val="25"/>
          <w:szCs w:val="25"/>
        </w:rPr>
        <w:t>s</w:t>
      </w:r>
      <w:r w:rsidR="002B2B7C" w:rsidRPr="00E732DC">
        <w:rPr>
          <w:sz w:val="25"/>
          <w:szCs w:val="25"/>
        </w:rPr>
        <w:t xml:space="preserve"> du capital des emprunts pour 19 262,52 Mds, dont 18 223,38 Mds en emprunts intérieurs et 1 039,14 Mds en emprunts extérieurs.</w:t>
      </w:r>
    </w:p>
    <w:p w14:paraId="410E2833" w14:textId="77777777" w:rsidR="002B2B7C" w:rsidRPr="00E732DC" w:rsidRDefault="002B2B7C" w:rsidP="002B2B7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720"/>
        <w:jc w:val="both"/>
        <w:rPr>
          <w:sz w:val="4"/>
          <w:szCs w:val="4"/>
        </w:rPr>
      </w:pPr>
    </w:p>
    <w:p w14:paraId="43EB4620" w14:textId="033897CB" w:rsidR="006803E0" w:rsidRPr="006803E0" w:rsidRDefault="006803E0" w:rsidP="006803E0">
      <w:pPr>
        <w:pStyle w:val="Corps"/>
        <w:jc w:val="both"/>
        <w:rPr>
          <w:rStyle w:val="Numrodepage"/>
          <w:rFonts w:ascii="Times New Roman" w:hAnsi="Times New Roman" w:cs="Times New Roman"/>
          <w:b/>
          <w:bCs/>
          <w:color w:val="auto"/>
          <w:sz w:val="28"/>
          <w:szCs w:val="28"/>
        </w:rPr>
      </w:pPr>
      <w:r w:rsidRPr="006803E0">
        <w:rPr>
          <w:rStyle w:val="Numrodepage"/>
          <w:rFonts w:ascii="Times New Roman" w:hAnsi="Times New Roman" w:cs="Times New Roman"/>
          <w:b/>
          <w:bCs/>
          <w:color w:val="auto"/>
          <w:sz w:val="28"/>
          <w:szCs w:val="28"/>
        </w:rPr>
        <w:t>Monsieur l’honorable Président du Conseil National de la Transition,</w:t>
      </w:r>
    </w:p>
    <w:p w14:paraId="5600B2AA" w14:textId="33EE2273" w:rsidR="002B2B7C" w:rsidRPr="00E732DC" w:rsidRDefault="006803E0" w:rsidP="006803E0">
      <w:pPr>
        <w:pStyle w:val="Corps"/>
        <w:spacing w:line="240" w:lineRule="auto"/>
        <w:jc w:val="both"/>
        <w:rPr>
          <w:rFonts w:ascii="Times New Roman" w:eastAsia="Times New Roman" w:hAnsi="Times New Roman" w:cs="Times New Roman"/>
          <w:b/>
          <w:bCs/>
          <w:color w:val="auto"/>
          <w:sz w:val="25"/>
          <w:szCs w:val="25"/>
        </w:rPr>
      </w:pPr>
      <w:r w:rsidRPr="006803E0">
        <w:rPr>
          <w:rStyle w:val="Numrodepage"/>
          <w:rFonts w:ascii="Times New Roman" w:hAnsi="Times New Roman" w:cs="Times New Roman"/>
          <w:b/>
          <w:bCs/>
          <w:color w:val="auto"/>
          <w:sz w:val="28"/>
          <w:szCs w:val="28"/>
        </w:rPr>
        <w:t>Mesdames et Messieurs les Honorables Conseillers Nationaux,</w:t>
      </w:r>
    </w:p>
    <w:p w14:paraId="73D30696" w14:textId="685CAB4F" w:rsidR="008506C3" w:rsidRPr="00E732DC" w:rsidRDefault="002B2B7C" w:rsidP="002B2B7C">
      <w:pPr>
        <w:pBdr>
          <w:top w:val="none" w:sz="0" w:space="0" w:color="auto"/>
          <w:left w:val="none" w:sz="0" w:space="0" w:color="auto"/>
          <w:bottom w:val="none" w:sz="0" w:space="0" w:color="auto"/>
          <w:right w:val="none" w:sz="0" w:space="0" w:color="auto"/>
          <w:between w:val="none" w:sz="0" w:space="0" w:color="auto"/>
          <w:bar w:val="none" w:sz="0" w:color="auto"/>
        </w:pBdr>
        <w:spacing w:before="120" w:after="240"/>
        <w:contextualSpacing/>
        <w:jc w:val="both"/>
        <w:rPr>
          <w:sz w:val="25"/>
          <w:szCs w:val="25"/>
        </w:rPr>
      </w:pPr>
      <w:r w:rsidRPr="00E732DC">
        <w:rPr>
          <w:sz w:val="25"/>
          <w:szCs w:val="25"/>
        </w:rPr>
        <w:t xml:space="preserve">Ce Projet de Loi de Finances Rectificative 2023 s’inscrit dans la poursuite de la </w:t>
      </w:r>
      <w:r w:rsidR="003F268E" w:rsidRPr="00E732DC">
        <w:rPr>
          <w:sz w:val="25"/>
          <w:szCs w:val="25"/>
        </w:rPr>
        <w:t xml:space="preserve">dynamique de </w:t>
      </w:r>
      <w:r w:rsidRPr="00E732DC">
        <w:rPr>
          <w:sz w:val="25"/>
          <w:szCs w:val="25"/>
        </w:rPr>
        <w:t>refondation de l’Etat</w:t>
      </w:r>
      <w:r w:rsidR="003F268E" w:rsidRPr="00E732DC">
        <w:rPr>
          <w:sz w:val="25"/>
          <w:szCs w:val="25"/>
        </w:rPr>
        <w:t xml:space="preserve"> et d’amélioration de la gouvernance publique</w:t>
      </w:r>
      <w:r w:rsidRPr="00E732DC">
        <w:rPr>
          <w:sz w:val="25"/>
          <w:szCs w:val="25"/>
        </w:rPr>
        <w:t>, telle</w:t>
      </w:r>
      <w:r w:rsidR="003F268E" w:rsidRPr="00E732DC">
        <w:rPr>
          <w:sz w:val="25"/>
          <w:szCs w:val="25"/>
        </w:rPr>
        <w:t>s</w:t>
      </w:r>
      <w:r w:rsidRPr="00E732DC">
        <w:rPr>
          <w:sz w:val="25"/>
          <w:szCs w:val="25"/>
        </w:rPr>
        <w:t xml:space="preserve"> que prônée</w:t>
      </w:r>
      <w:r w:rsidR="003F268E" w:rsidRPr="00E732DC">
        <w:rPr>
          <w:sz w:val="25"/>
          <w:szCs w:val="25"/>
        </w:rPr>
        <w:t>s</w:t>
      </w:r>
      <w:r w:rsidRPr="00E732DC">
        <w:rPr>
          <w:sz w:val="25"/>
          <w:szCs w:val="25"/>
        </w:rPr>
        <w:t xml:space="preserve"> par </w:t>
      </w:r>
      <w:r w:rsidRPr="00E732DC">
        <w:rPr>
          <w:b/>
          <w:sz w:val="25"/>
          <w:szCs w:val="25"/>
        </w:rPr>
        <w:t xml:space="preserve">Son Excellence, Monsieur le Président de la </w:t>
      </w:r>
      <w:r w:rsidR="002E763D">
        <w:rPr>
          <w:b/>
          <w:sz w:val="25"/>
          <w:szCs w:val="25"/>
        </w:rPr>
        <w:t>République</w:t>
      </w:r>
      <w:r w:rsidR="00B7017D" w:rsidRPr="00E732DC">
        <w:rPr>
          <w:sz w:val="25"/>
          <w:szCs w:val="25"/>
        </w:rPr>
        <w:t xml:space="preserve">. </w:t>
      </w:r>
    </w:p>
    <w:p w14:paraId="01B098BD" w14:textId="77777777" w:rsidR="00174175" w:rsidRPr="00E732DC" w:rsidRDefault="00174175" w:rsidP="002B2B7C">
      <w:pPr>
        <w:pBdr>
          <w:top w:val="none" w:sz="0" w:space="0" w:color="auto"/>
          <w:left w:val="none" w:sz="0" w:space="0" w:color="auto"/>
          <w:bottom w:val="none" w:sz="0" w:space="0" w:color="auto"/>
          <w:right w:val="none" w:sz="0" w:space="0" w:color="auto"/>
          <w:between w:val="none" w:sz="0" w:space="0" w:color="auto"/>
          <w:bar w:val="none" w:sz="0" w:color="auto"/>
        </w:pBdr>
        <w:spacing w:before="120" w:after="240"/>
        <w:contextualSpacing/>
        <w:jc w:val="both"/>
        <w:rPr>
          <w:sz w:val="25"/>
          <w:szCs w:val="25"/>
        </w:rPr>
      </w:pPr>
    </w:p>
    <w:p w14:paraId="2C520FAA" w14:textId="0E0E792B" w:rsidR="00563634" w:rsidRPr="00E732DC" w:rsidRDefault="00B7017D" w:rsidP="002B2B7C">
      <w:pPr>
        <w:pBdr>
          <w:top w:val="none" w:sz="0" w:space="0" w:color="auto"/>
          <w:left w:val="none" w:sz="0" w:space="0" w:color="auto"/>
          <w:bottom w:val="none" w:sz="0" w:space="0" w:color="auto"/>
          <w:right w:val="none" w:sz="0" w:space="0" w:color="auto"/>
          <w:between w:val="none" w:sz="0" w:space="0" w:color="auto"/>
          <w:bar w:val="none" w:sz="0" w:color="auto"/>
        </w:pBdr>
        <w:spacing w:before="120" w:after="240"/>
        <w:contextualSpacing/>
        <w:jc w:val="both"/>
        <w:rPr>
          <w:sz w:val="25"/>
          <w:szCs w:val="25"/>
        </w:rPr>
      </w:pPr>
      <w:r w:rsidRPr="00E732DC">
        <w:rPr>
          <w:sz w:val="25"/>
          <w:szCs w:val="25"/>
        </w:rPr>
        <w:t>Cette volonté du chef de l’Etat</w:t>
      </w:r>
      <w:r w:rsidR="002B2B7C" w:rsidRPr="00E732DC">
        <w:rPr>
          <w:sz w:val="25"/>
          <w:szCs w:val="25"/>
        </w:rPr>
        <w:t xml:space="preserve"> se matérialise par </w:t>
      </w:r>
      <w:r w:rsidRPr="00E732DC">
        <w:rPr>
          <w:sz w:val="25"/>
          <w:szCs w:val="25"/>
        </w:rPr>
        <w:t>la transformation en cours de l’action publique</w:t>
      </w:r>
      <w:r w:rsidR="00174175" w:rsidRPr="00E732DC">
        <w:rPr>
          <w:sz w:val="25"/>
          <w:szCs w:val="25"/>
        </w:rPr>
        <w:t>,</w:t>
      </w:r>
      <w:r w:rsidRPr="00E732DC">
        <w:rPr>
          <w:sz w:val="25"/>
          <w:szCs w:val="25"/>
        </w:rPr>
        <w:t xml:space="preserve"> afin de doter notre pays d’infrastru</w:t>
      </w:r>
      <w:r w:rsidR="00371C17" w:rsidRPr="00E732DC">
        <w:rPr>
          <w:sz w:val="25"/>
          <w:szCs w:val="25"/>
        </w:rPr>
        <w:t>ctures de qualité dans les domaines des transports, de l’éducation</w:t>
      </w:r>
      <w:r w:rsidR="003D096E">
        <w:rPr>
          <w:sz w:val="25"/>
          <w:szCs w:val="25"/>
        </w:rPr>
        <w:t xml:space="preserve">, </w:t>
      </w:r>
      <w:r w:rsidR="00371C17" w:rsidRPr="00E732DC">
        <w:rPr>
          <w:sz w:val="25"/>
          <w:szCs w:val="25"/>
        </w:rPr>
        <w:t xml:space="preserve">de la </w:t>
      </w:r>
      <w:r w:rsidR="00EC1DDB" w:rsidRPr="00E732DC">
        <w:rPr>
          <w:sz w:val="25"/>
          <w:szCs w:val="25"/>
        </w:rPr>
        <w:t xml:space="preserve">santé, </w:t>
      </w:r>
      <w:r w:rsidR="00EC1DDB">
        <w:rPr>
          <w:sz w:val="25"/>
          <w:szCs w:val="25"/>
        </w:rPr>
        <w:t>de</w:t>
      </w:r>
      <w:r w:rsidR="003D096E">
        <w:rPr>
          <w:sz w:val="25"/>
          <w:szCs w:val="25"/>
        </w:rPr>
        <w:t xml:space="preserve"> l’eau et de l’agriculture pour</w:t>
      </w:r>
      <w:r w:rsidR="00371C17" w:rsidRPr="00E732DC">
        <w:rPr>
          <w:sz w:val="25"/>
          <w:szCs w:val="25"/>
        </w:rPr>
        <w:t xml:space="preserve"> soutenir l’activité économique et </w:t>
      </w:r>
      <w:r w:rsidR="00407A54" w:rsidRPr="00E732DC">
        <w:rPr>
          <w:sz w:val="25"/>
          <w:szCs w:val="25"/>
        </w:rPr>
        <w:t>accompagner</w:t>
      </w:r>
      <w:r w:rsidR="00371C17" w:rsidRPr="00E732DC">
        <w:rPr>
          <w:sz w:val="25"/>
          <w:szCs w:val="25"/>
        </w:rPr>
        <w:t xml:space="preserve"> les personnes les plus vulnérables. </w:t>
      </w:r>
    </w:p>
    <w:p w14:paraId="632FC6BF" w14:textId="77777777" w:rsidR="00563634" w:rsidRPr="00E732DC" w:rsidRDefault="00563634" w:rsidP="002B2B7C">
      <w:pPr>
        <w:pBdr>
          <w:top w:val="none" w:sz="0" w:space="0" w:color="auto"/>
          <w:left w:val="none" w:sz="0" w:space="0" w:color="auto"/>
          <w:bottom w:val="none" w:sz="0" w:space="0" w:color="auto"/>
          <w:right w:val="none" w:sz="0" w:space="0" w:color="auto"/>
          <w:between w:val="none" w:sz="0" w:space="0" w:color="auto"/>
          <w:bar w:val="none" w:sz="0" w:color="auto"/>
        </w:pBdr>
        <w:spacing w:before="120" w:after="240"/>
        <w:contextualSpacing/>
        <w:jc w:val="both"/>
        <w:rPr>
          <w:sz w:val="25"/>
          <w:szCs w:val="25"/>
        </w:rPr>
      </w:pPr>
    </w:p>
    <w:p w14:paraId="3AE86CFF" w14:textId="4D0D8313" w:rsidR="00934DDC" w:rsidRPr="00E732DC" w:rsidRDefault="00563634" w:rsidP="002B2B7C">
      <w:pPr>
        <w:pBdr>
          <w:top w:val="none" w:sz="0" w:space="0" w:color="auto"/>
          <w:left w:val="none" w:sz="0" w:space="0" w:color="auto"/>
          <w:bottom w:val="none" w:sz="0" w:space="0" w:color="auto"/>
          <w:right w:val="none" w:sz="0" w:space="0" w:color="auto"/>
          <w:between w:val="none" w:sz="0" w:space="0" w:color="auto"/>
          <w:bar w:val="none" w:sz="0" w:color="auto"/>
        </w:pBdr>
        <w:spacing w:before="120" w:after="240"/>
        <w:contextualSpacing/>
        <w:jc w:val="both"/>
        <w:rPr>
          <w:sz w:val="25"/>
          <w:szCs w:val="25"/>
        </w:rPr>
      </w:pPr>
      <w:r w:rsidRPr="00E732DC">
        <w:rPr>
          <w:sz w:val="25"/>
          <w:szCs w:val="25"/>
        </w:rPr>
        <w:t xml:space="preserve">De manière </w:t>
      </w:r>
      <w:r w:rsidR="00A97DA0" w:rsidRPr="00E732DC">
        <w:rPr>
          <w:sz w:val="25"/>
          <w:szCs w:val="25"/>
        </w:rPr>
        <w:t>concrète</w:t>
      </w:r>
      <w:r w:rsidRPr="00E732DC">
        <w:rPr>
          <w:sz w:val="25"/>
          <w:szCs w:val="25"/>
        </w:rPr>
        <w:t xml:space="preserve">, </w:t>
      </w:r>
      <w:r w:rsidR="007C4154" w:rsidRPr="00E732DC">
        <w:rPr>
          <w:sz w:val="25"/>
          <w:szCs w:val="25"/>
        </w:rPr>
        <w:t xml:space="preserve">ce </w:t>
      </w:r>
      <w:r w:rsidR="002E763D">
        <w:rPr>
          <w:sz w:val="25"/>
          <w:szCs w:val="25"/>
        </w:rPr>
        <w:t>P</w:t>
      </w:r>
      <w:r w:rsidR="007C4154" w:rsidRPr="00E732DC">
        <w:rPr>
          <w:sz w:val="25"/>
          <w:szCs w:val="25"/>
        </w:rPr>
        <w:t>rojet</w:t>
      </w:r>
      <w:r w:rsidR="004D386A" w:rsidRPr="00E732DC">
        <w:rPr>
          <w:sz w:val="25"/>
          <w:szCs w:val="25"/>
        </w:rPr>
        <w:t xml:space="preserve"> de </w:t>
      </w:r>
      <w:r w:rsidR="002E763D">
        <w:rPr>
          <w:sz w:val="25"/>
          <w:szCs w:val="25"/>
        </w:rPr>
        <w:t>L</w:t>
      </w:r>
      <w:r w:rsidR="004D386A" w:rsidRPr="00E732DC">
        <w:rPr>
          <w:sz w:val="25"/>
          <w:szCs w:val="25"/>
        </w:rPr>
        <w:t xml:space="preserve">oi de </w:t>
      </w:r>
      <w:r w:rsidR="002E763D">
        <w:rPr>
          <w:sz w:val="25"/>
          <w:szCs w:val="25"/>
        </w:rPr>
        <w:t>F</w:t>
      </w:r>
      <w:r w:rsidR="004D386A" w:rsidRPr="00E732DC">
        <w:rPr>
          <w:sz w:val="25"/>
          <w:szCs w:val="25"/>
        </w:rPr>
        <w:t>inances</w:t>
      </w:r>
      <w:r w:rsidR="002E763D">
        <w:rPr>
          <w:sz w:val="25"/>
          <w:szCs w:val="25"/>
        </w:rPr>
        <w:t xml:space="preserve"> Rectificative</w:t>
      </w:r>
      <w:r w:rsidR="007C4154" w:rsidRPr="00E732DC">
        <w:rPr>
          <w:sz w:val="25"/>
          <w:szCs w:val="25"/>
        </w:rPr>
        <w:t xml:space="preserve"> prend en compte</w:t>
      </w:r>
      <w:r w:rsidR="00EA431F" w:rsidRPr="00E732DC">
        <w:rPr>
          <w:sz w:val="25"/>
          <w:szCs w:val="25"/>
        </w:rPr>
        <w:t>, entre autres</w:t>
      </w:r>
      <w:r w:rsidR="00934DDC" w:rsidRPr="00E732DC">
        <w:rPr>
          <w:sz w:val="25"/>
          <w:szCs w:val="25"/>
        </w:rPr>
        <w:t> :</w:t>
      </w:r>
    </w:p>
    <w:p w14:paraId="01AA43CA" w14:textId="7279D68C" w:rsidR="00934DDC" w:rsidRPr="00E732DC" w:rsidRDefault="00E01530" w:rsidP="00C1711D">
      <w:pPr>
        <w:pStyle w:val="Paragraphedeliste"/>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imes New Roman" w:hAnsi="Times New Roman" w:cs="Times New Roman"/>
          <w:sz w:val="25"/>
          <w:szCs w:val="25"/>
          <w:lang w:val="fr-FR"/>
        </w:rPr>
      </w:pPr>
      <w:r>
        <w:rPr>
          <w:rFonts w:ascii="Times New Roman" w:hAnsi="Times New Roman" w:cs="Times New Roman"/>
          <w:b/>
          <w:sz w:val="25"/>
          <w:szCs w:val="25"/>
          <w:lang w:val="fr-FR"/>
        </w:rPr>
        <w:t xml:space="preserve">du </w:t>
      </w:r>
      <w:r w:rsidR="00AC43F2">
        <w:rPr>
          <w:rFonts w:ascii="Times New Roman" w:hAnsi="Times New Roman" w:cs="Times New Roman"/>
          <w:b/>
          <w:sz w:val="25"/>
          <w:szCs w:val="25"/>
          <w:lang w:val="fr-FR"/>
        </w:rPr>
        <w:t>s</w:t>
      </w:r>
      <w:r w:rsidR="00934DDC" w:rsidRPr="00E732DC">
        <w:rPr>
          <w:rFonts w:ascii="Times New Roman" w:hAnsi="Times New Roman" w:cs="Times New Roman"/>
          <w:b/>
          <w:sz w:val="25"/>
          <w:szCs w:val="25"/>
          <w:lang w:val="fr-FR"/>
        </w:rPr>
        <w:t xml:space="preserve">ecteur éducatif </w:t>
      </w:r>
      <w:r w:rsidR="00934DDC" w:rsidRPr="00E732DC">
        <w:rPr>
          <w:rFonts w:ascii="Times New Roman" w:hAnsi="Times New Roman" w:cs="Times New Roman"/>
          <w:sz w:val="25"/>
          <w:szCs w:val="25"/>
          <w:lang w:val="fr-FR"/>
        </w:rPr>
        <w:t>:</w:t>
      </w:r>
      <w:r w:rsidR="007C4154" w:rsidRPr="00E732DC">
        <w:rPr>
          <w:rFonts w:ascii="Times New Roman" w:hAnsi="Times New Roman" w:cs="Times New Roman"/>
          <w:sz w:val="25"/>
          <w:szCs w:val="25"/>
          <w:lang w:val="fr-FR"/>
        </w:rPr>
        <w:t xml:space="preserve"> </w:t>
      </w:r>
      <w:r>
        <w:rPr>
          <w:rFonts w:ascii="Times New Roman" w:hAnsi="Times New Roman" w:cs="Times New Roman"/>
          <w:sz w:val="25"/>
          <w:szCs w:val="25"/>
          <w:lang w:val="fr-FR"/>
        </w:rPr>
        <w:t xml:space="preserve">à travers </w:t>
      </w:r>
      <w:r w:rsidR="005E1B4A" w:rsidRPr="00E732DC">
        <w:rPr>
          <w:rFonts w:ascii="Times New Roman" w:hAnsi="Times New Roman" w:cs="Times New Roman"/>
          <w:sz w:val="25"/>
          <w:szCs w:val="25"/>
          <w:lang w:val="fr-FR"/>
        </w:rPr>
        <w:t xml:space="preserve">la </w:t>
      </w:r>
      <w:r w:rsidR="00A97DA0" w:rsidRPr="00E732DC">
        <w:rPr>
          <w:rFonts w:ascii="Times New Roman" w:hAnsi="Times New Roman" w:cs="Times New Roman"/>
          <w:sz w:val="25"/>
          <w:szCs w:val="25"/>
          <w:lang w:val="fr-FR"/>
        </w:rPr>
        <w:t xml:space="preserve">rénovation et </w:t>
      </w:r>
      <w:r w:rsidR="005E1B4A" w:rsidRPr="00E732DC">
        <w:rPr>
          <w:rFonts w:ascii="Times New Roman" w:hAnsi="Times New Roman" w:cs="Times New Roman"/>
          <w:sz w:val="25"/>
          <w:szCs w:val="25"/>
          <w:lang w:val="fr-FR"/>
        </w:rPr>
        <w:t>l’</w:t>
      </w:r>
      <w:r w:rsidR="00A97DA0" w:rsidRPr="00E732DC">
        <w:rPr>
          <w:rFonts w:ascii="Times New Roman" w:hAnsi="Times New Roman" w:cs="Times New Roman"/>
          <w:sz w:val="25"/>
          <w:szCs w:val="25"/>
          <w:lang w:val="fr-FR"/>
        </w:rPr>
        <w:t>extension de quatre universités</w:t>
      </w:r>
      <w:r w:rsidR="007170F5" w:rsidRPr="00E732DC">
        <w:rPr>
          <w:rFonts w:ascii="Times New Roman" w:hAnsi="Times New Roman" w:cs="Times New Roman"/>
          <w:sz w:val="25"/>
          <w:szCs w:val="25"/>
          <w:lang w:val="fr-FR"/>
        </w:rPr>
        <w:t xml:space="preserve"> (</w:t>
      </w:r>
      <w:proofErr w:type="spellStart"/>
      <w:r w:rsidR="00AA20D4" w:rsidRPr="00E732DC">
        <w:rPr>
          <w:rFonts w:ascii="Times New Roman" w:hAnsi="Times New Roman" w:cs="Times New Roman"/>
          <w:sz w:val="25"/>
          <w:szCs w:val="25"/>
          <w:lang w:val="fr-FR"/>
        </w:rPr>
        <w:t>Sonfonia</w:t>
      </w:r>
      <w:proofErr w:type="spellEnd"/>
      <w:r w:rsidR="00B51B22" w:rsidRPr="00E732DC">
        <w:rPr>
          <w:rFonts w:ascii="Times New Roman" w:hAnsi="Times New Roman" w:cs="Times New Roman"/>
          <w:sz w:val="25"/>
          <w:szCs w:val="25"/>
          <w:lang w:val="fr-FR"/>
        </w:rPr>
        <w:t>,</w:t>
      </w:r>
      <w:r w:rsidR="006E0E3D" w:rsidRPr="00E732DC">
        <w:rPr>
          <w:rFonts w:ascii="Times New Roman" w:hAnsi="Times New Roman" w:cs="Times New Roman"/>
          <w:sz w:val="25"/>
          <w:szCs w:val="25"/>
          <w:lang w:val="fr-FR"/>
        </w:rPr>
        <w:t xml:space="preserve"> </w:t>
      </w:r>
      <w:r w:rsidR="00AA20D4" w:rsidRPr="00E732DC">
        <w:rPr>
          <w:rFonts w:ascii="Times New Roman" w:hAnsi="Times New Roman" w:cs="Times New Roman"/>
          <w:sz w:val="25"/>
          <w:szCs w:val="25"/>
          <w:lang w:val="fr-FR"/>
        </w:rPr>
        <w:t>Labé, Faranah, Kankan),</w:t>
      </w:r>
      <w:r w:rsidR="00B51B22" w:rsidRPr="00E732DC">
        <w:rPr>
          <w:rFonts w:ascii="Times New Roman" w:hAnsi="Times New Roman" w:cs="Times New Roman"/>
          <w:sz w:val="25"/>
          <w:szCs w:val="25"/>
          <w:lang w:val="fr-FR"/>
        </w:rPr>
        <w:t xml:space="preserve">  la construction des écoles élémentaires modernes dans les régions adm</w:t>
      </w:r>
      <w:r w:rsidR="00934DDC" w:rsidRPr="00E732DC">
        <w:rPr>
          <w:rFonts w:ascii="Times New Roman" w:hAnsi="Times New Roman" w:cs="Times New Roman"/>
          <w:sz w:val="25"/>
          <w:szCs w:val="25"/>
          <w:lang w:val="fr-FR"/>
        </w:rPr>
        <w:t>inistratives</w:t>
      </w:r>
      <w:r w:rsidR="004418D0" w:rsidRPr="00E732DC">
        <w:rPr>
          <w:rFonts w:ascii="Times New Roman" w:hAnsi="Times New Roman" w:cs="Times New Roman"/>
          <w:sz w:val="25"/>
          <w:szCs w:val="25"/>
          <w:lang w:val="fr-FR"/>
        </w:rPr>
        <w:t xml:space="preserve"> </w:t>
      </w:r>
      <w:r w:rsidR="00934DDC" w:rsidRPr="00E732DC">
        <w:rPr>
          <w:rFonts w:ascii="Times New Roman" w:hAnsi="Times New Roman" w:cs="Times New Roman"/>
          <w:sz w:val="25"/>
          <w:szCs w:val="25"/>
          <w:lang w:val="fr-FR"/>
        </w:rPr>
        <w:t>;</w:t>
      </w:r>
    </w:p>
    <w:p w14:paraId="7BF744FE" w14:textId="4024233C" w:rsidR="00934DDC" w:rsidRPr="00E732DC" w:rsidRDefault="00E01530" w:rsidP="00C1711D">
      <w:pPr>
        <w:pStyle w:val="Paragraphedeliste"/>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imes New Roman" w:hAnsi="Times New Roman" w:cs="Times New Roman"/>
          <w:sz w:val="25"/>
          <w:szCs w:val="25"/>
          <w:lang w:val="fr-FR"/>
        </w:rPr>
      </w:pPr>
      <w:r>
        <w:rPr>
          <w:rFonts w:ascii="Times New Roman" w:hAnsi="Times New Roman" w:cs="Times New Roman"/>
          <w:b/>
          <w:sz w:val="25"/>
          <w:szCs w:val="25"/>
          <w:lang w:val="fr-FR"/>
        </w:rPr>
        <w:t xml:space="preserve">du </w:t>
      </w:r>
      <w:r w:rsidR="00AC43F2">
        <w:rPr>
          <w:rFonts w:ascii="Times New Roman" w:hAnsi="Times New Roman" w:cs="Times New Roman"/>
          <w:b/>
          <w:sz w:val="25"/>
          <w:szCs w:val="25"/>
          <w:lang w:val="fr-FR"/>
        </w:rPr>
        <w:t>s</w:t>
      </w:r>
      <w:r w:rsidR="00934DDC" w:rsidRPr="00E732DC">
        <w:rPr>
          <w:rFonts w:ascii="Times New Roman" w:hAnsi="Times New Roman" w:cs="Times New Roman"/>
          <w:b/>
          <w:sz w:val="25"/>
          <w:szCs w:val="25"/>
          <w:lang w:val="fr-FR"/>
        </w:rPr>
        <w:t xml:space="preserve">ecteur </w:t>
      </w:r>
      <w:r>
        <w:rPr>
          <w:rFonts w:ascii="Times New Roman" w:hAnsi="Times New Roman" w:cs="Times New Roman"/>
          <w:b/>
          <w:sz w:val="25"/>
          <w:szCs w:val="25"/>
          <w:lang w:val="fr-FR"/>
        </w:rPr>
        <w:t>de l’énergie</w:t>
      </w:r>
      <w:r w:rsidR="003D096E">
        <w:rPr>
          <w:rFonts w:ascii="Times New Roman" w:hAnsi="Times New Roman" w:cs="Times New Roman"/>
          <w:b/>
          <w:sz w:val="25"/>
          <w:szCs w:val="25"/>
          <w:lang w:val="fr-FR"/>
        </w:rPr>
        <w:t xml:space="preserve"> et de l’eau</w:t>
      </w:r>
      <w:r>
        <w:rPr>
          <w:rFonts w:ascii="Times New Roman" w:hAnsi="Times New Roman" w:cs="Times New Roman"/>
          <w:b/>
          <w:sz w:val="25"/>
          <w:szCs w:val="25"/>
          <w:lang w:val="fr-FR"/>
        </w:rPr>
        <w:t xml:space="preserve"> </w:t>
      </w:r>
      <w:r w:rsidR="00934DDC" w:rsidRPr="00E732DC">
        <w:rPr>
          <w:rFonts w:ascii="Times New Roman" w:hAnsi="Times New Roman" w:cs="Times New Roman"/>
          <w:sz w:val="25"/>
          <w:szCs w:val="25"/>
          <w:lang w:val="fr-FR"/>
        </w:rPr>
        <w:t>:</w:t>
      </w:r>
      <w:r w:rsidR="00B51B22" w:rsidRPr="00E732DC">
        <w:rPr>
          <w:rFonts w:ascii="Times New Roman" w:hAnsi="Times New Roman" w:cs="Times New Roman"/>
          <w:sz w:val="25"/>
          <w:szCs w:val="25"/>
          <w:lang w:val="fr-FR"/>
        </w:rPr>
        <w:t xml:space="preserve"> </w:t>
      </w:r>
      <w:r>
        <w:rPr>
          <w:rFonts w:ascii="Times New Roman" w:hAnsi="Times New Roman" w:cs="Times New Roman"/>
          <w:sz w:val="25"/>
          <w:szCs w:val="25"/>
          <w:lang w:val="fr-FR"/>
        </w:rPr>
        <w:t xml:space="preserve">pour </w:t>
      </w:r>
      <w:r w:rsidR="00BD74A0" w:rsidRPr="00E732DC">
        <w:rPr>
          <w:rFonts w:ascii="Times New Roman" w:hAnsi="Times New Roman" w:cs="Times New Roman"/>
          <w:sz w:val="25"/>
          <w:szCs w:val="25"/>
          <w:lang w:val="fr-FR"/>
        </w:rPr>
        <w:t xml:space="preserve">l’accélération des travaux d’aménagement du </w:t>
      </w:r>
      <w:r w:rsidR="00BD74A0" w:rsidRPr="00E01530">
        <w:rPr>
          <w:rFonts w:ascii="Times New Roman" w:hAnsi="Times New Roman" w:cs="Times New Roman"/>
          <w:sz w:val="24"/>
          <w:szCs w:val="25"/>
          <w:lang w:val="fr-FR"/>
        </w:rPr>
        <w:t xml:space="preserve">barrage </w:t>
      </w:r>
      <w:proofErr w:type="spellStart"/>
      <w:r w:rsidR="00BD74A0" w:rsidRPr="00E01530">
        <w:rPr>
          <w:rFonts w:ascii="Times New Roman" w:hAnsi="Times New Roman" w:cs="Times New Roman"/>
          <w:sz w:val="24"/>
          <w:szCs w:val="25"/>
          <w:lang w:val="fr-FR"/>
        </w:rPr>
        <w:t>Fomi</w:t>
      </w:r>
      <w:proofErr w:type="spellEnd"/>
      <w:r w:rsidR="003D096E">
        <w:rPr>
          <w:rFonts w:ascii="Times New Roman" w:hAnsi="Times New Roman" w:cs="Times New Roman"/>
          <w:sz w:val="24"/>
          <w:szCs w:val="25"/>
          <w:lang w:val="fr-FR"/>
        </w:rPr>
        <w:t xml:space="preserve"> et la restauration de </w:t>
      </w:r>
      <w:proofErr w:type="spellStart"/>
      <w:r w:rsidR="003D096E">
        <w:rPr>
          <w:rFonts w:ascii="Times New Roman" w:hAnsi="Times New Roman" w:cs="Times New Roman"/>
          <w:sz w:val="24"/>
          <w:szCs w:val="25"/>
          <w:lang w:val="fr-FR"/>
        </w:rPr>
        <w:t>Yessoulou</w:t>
      </w:r>
      <w:proofErr w:type="spellEnd"/>
      <w:r w:rsidR="003D096E">
        <w:rPr>
          <w:rFonts w:ascii="Times New Roman" w:hAnsi="Times New Roman" w:cs="Times New Roman"/>
          <w:sz w:val="24"/>
          <w:szCs w:val="25"/>
          <w:lang w:val="fr-FR"/>
        </w:rPr>
        <w:t xml:space="preserve"> souillé par un éboulement</w:t>
      </w:r>
      <w:r w:rsidRPr="00E01530">
        <w:rPr>
          <w:rFonts w:ascii="Times New Roman" w:hAnsi="Times New Roman" w:cs="Times New Roman"/>
          <w:sz w:val="24"/>
          <w:szCs w:val="25"/>
          <w:lang w:val="fr-FR"/>
        </w:rPr>
        <w:t xml:space="preserve"> </w:t>
      </w:r>
      <w:r w:rsidR="00AC0341" w:rsidRPr="00E732DC">
        <w:rPr>
          <w:rFonts w:ascii="Times New Roman" w:hAnsi="Times New Roman" w:cs="Times New Roman"/>
          <w:sz w:val="25"/>
          <w:szCs w:val="25"/>
          <w:lang w:val="fr-FR"/>
        </w:rPr>
        <w:t>;</w:t>
      </w:r>
      <w:r w:rsidR="00BD74A0" w:rsidRPr="00E732DC">
        <w:rPr>
          <w:rFonts w:ascii="Times New Roman" w:hAnsi="Times New Roman" w:cs="Times New Roman"/>
          <w:sz w:val="25"/>
          <w:szCs w:val="25"/>
          <w:lang w:val="fr-FR"/>
        </w:rPr>
        <w:t xml:space="preserve"> </w:t>
      </w:r>
    </w:p>
    <w:p w14:paraId="581EAF59" w14:textId="47289F96" w:rsidR="00934DDC" w:rsidRPr="00E732DC" w:rsidRDefault="00E01530" w:rsidP="00C1711D">
      <w:pPr>
        <w:pStyle w:val="Paragraphedeliste"/>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imes New Roman" w:hAnsi="Times New Roman" w:cs="Times New Roman"/>
          <w:sz w:val="25"/>
          <w:szCs w:val="25"/>
          <w:lang w:val="fr-FR"/>
        </w:rPr>
      </w:pPr>
      <w:r>
        <w:rPr>
          <w:rFonts w:ascii="Times New Roman" w:hAnsi="Times New Roman" w:cs="Times New Roman"/>
          <w:b/>
          <w:sz w:val="25"/>
          <w:szCs w:val="25"/>
          <w:lang w:val="fr-FR"/>
        </w:rPr>
        <w:t xml:space="preserve">du </w:t>
      </w:r>
      <w:r w:rsidR="00AC43F2">
        <w:rPr>
          <w:rFonts w:ascii="Times New Roman" w:hAnsi="Times New Roman" w:cs="Times New Roman"/>
          <w:b/>
          <w:sz w:val="25"/>
          <w:szCs w:val="25"/>
          <w:lang w:val="fr-FR"/>
        </w:rPr>
        <w:t>s</w:t>
      </w:r>
      <w:r w:rsidR="00934DDC" w:rsidRPr="00E732DC">
        <w:rPr>
          <w:rFonts w:ascii="Times New Roman" w:hAnsi="Times New Roman" w:cs="Times New Roman"/>
          <w:b/>
          <w:sz w:val="25"/>
          <w:szCs w:val="25"/>
          <w:lang w:val="fr-FR"/>
        </w:rPr>
        <w:t xml:space="preserve">ecteur </w:t>
      </w:r>
      <w:r>
        <w:rPr>
          <w:rFonts w:ascii="Times New Roman" w:hAnsi="Times New Roman" w:cs="Times New Roman"/>
          <w:b/>
          <w:sz w:val="25"/>
          <w:szCs w:val="25"/>
          <w:lang w:val="fr-FR"/>
        </w:rPr>
        <w:t xml:space="preserve">des </w:t>
      </w:r>
      <w:r w:rsidR="00934DDC" w:rsidRPr="00E732DC">
        <w:rPr>
          <w:rFonts w:ascii="Times New Roman" w:hAnsi="Times New Roman" w:cs="Times New Roman"/>
          <w:b/>
          <w:sz w:val="25"/>
          <w:szCs w:val="25"/>
          <w:lang w:val="fr-FR"/>
        </w:rPr>
        <w:t>infrastructure</w:t>
      </w:r>
      <w:r w:rsidR="007170F5" w:rsidRPr="00E732DC">
        <w:rPr>
          <w:rFonts w:ascii="Times New Roman" w:hAnsi="Times New Roman" w:cs="Times New Roman"/>
          <w:b/>
          <w:sz w:val="25"/>
          <w:szCs w:val="25"/>
          <w:lang w:val="fr-FR"/>
        </w:rPr>
        <w:t>s</w:t>
      </w:r>
      <w:r w:rsidR="00AC0341" w:rsidRPr="00E732DC">
        <w:rPr>
          <w:rFonts w:ascii="Times New Roman" w:hAnsi="Times New Roman" w:cs="Times New Roman"/>
          <w:b/>
          <w:sz w:val="25"/>
          <w:szCs w:val="25"/>
          <w:lang w:val="fr-FR"/>
        </w:rPr>
        <w:t xml:space="preserve"> </w:t>
      </w:r>
      <w:r w:rsidR="00934DDC" w:rsidRPr="00E732DC">
        <w:rPr>
          <w:rFonts w:ascii="Times New Roman" w:hAnsi="Times New Roman" w:cs="Times New Roman"/>
          <w:sz w:val="25"/>
          <w:szCs w:val="25"/>
          <w:lang w:val="fr-FR"/>
        </w:rPr>
        <w:t xml:space="preserve">: </w:t>
      </w:r>
      <w:r>
        <w:rPr>
          <w:rFonts w:ascii="Times New Roman" w:hAnsi="Times New Roman" w:cs="Times New Roman"/>
          <w:sz w:val="25"/>
          <w:szCs w:val="25"/>
          <w:lang w:val="fr-FR"/>
        </w:rPr>
        <w:t xml:space="preserve">par </w:t>
      </w:r>
      <w:r w:rsidR="00A36327" w:rsidRPr="00E732DC">
        <w:rPr>
          <w:rFonts w:ascii="Times New Roman" w:hAnsi="Times New Roman" w:cs="Times New Roman"/>
          <w:sz w:val="25"/>
          <w:szCs w:val="25"/>
          <w:lang w:val="fr-FR"/>
        </w:rPr>
        <w:t>la poursuite de l’amé</w:t>
      </w:r>
      <w:r w:rsidR="000C6735" w:rsidRPr="00E732DC">
        <w:rPr>
          <w:rFonts w:ascii="Times New Roman" w:hAnsi="Times New Roman" w:cs="Times New Roman"/>
          <w:sz w:val="25"/>
          <w:szCs w:val="25"/>
          <w:lang w:val="fr-FR"/>
        </w:rPr>
        <w:t xml:space="preserve">nagement des voiries de Conakry et de l’intérieur, </w:t>
      </w:r>
      <w:r w:rsidR="00DB720E" w:rsidRPr="00E732DC">
        <w:rPr>
          <w:rFonts w:ascii="Times New Roman" w:hAnsi="Times New Roman" w:cs="Times New Roman"/>
          <w:sz w:val="25"/>
          <w:szCs w:val="25"/>
          <w:lang w:val="fr-FR"/>
        </w:rPr>
        <w:t>la construction des aé</w:t>
      </w:r>
      <w:r w:rsidR="00EE3455" w:rsidRPr="00E732DC">
        <w:rPr>
          <w:rFonts w:ascii="Times New Roman" w:hAnsi="Times New Roman" w:cs="Times New Roman"/>
          <w:sz w:val="25"/>
          <w:szCs w:val="25"/>
          <w:lang w:val="fr-FR"/>
        </w:rPr>
        <w:t>ro</w:t>
      </w:r>
      <w:r w:rsidR="00E5418B" w:rsidRPr="00E732DC">
        <w:rPr>
          <w:rFonts w:ascii="Times New Roman" w:hAnsi="Times New Roman" w:cs="Times New Roman"/>
          <w:sz w:val="25"/>
          <w:szCs w:val="25"/>
          <w:lang w:val="fr-FR"/>
        </w:rPr>
        <w:t>port</w:t>
      </w:r>
      <w:r w:rsidR="00DB720E" w:rsidRPr="00E732DC">
        <w:rPr>
          <w:rFonts w:ascii="Times New Roman" w:hAnsi="Times New Roman" w:cs="Times New Roman"/>
          <w:sz w:val="25"/>
          <w:szCs w:val="25"/>
          <w:lang w:val="fr-FR"/>
        </w:rPr>
        <w:t xml:space="preserve">s régionaux, la construction de la cité administrative de </w:t>
      </w:r>
      <w:proofErr w:type="spellStart"/>
      <w:r w:rsidR="00DB720E" w:rsidRPr="00E732DC">
        <w:rPr>
          <w:rFonts w:ascii="Times New Roman" w:hAnsi="Times New Roman" w:cs="Times New Roman"/>
          <w:sz w:val="25"/>
          <w:szCs w:val="25"/>
          <w:lang w:val="fr-FR"/>
        </w:rPr>
        <w:t>Koloma</w:t>
      </w:r>
      <w:proofErr w:type="spellEnd"/>
      <w:r w:rsidR="00DB720E" w:rsidRPr="00E732DC">
        <w:rPr>
          <w:rFonts w:ascii="Times New Roman" w:hAnsi="Times New Roman" w:cs="Times New Roman"/>
          <w:sz w:val="25"/>
          <w:szCs w:val="25"/>
          <w:lang w:val="fr-FR"/>
        </w:rPr>
        <w:t xml:space="preserve">, </w:t>
      </w:r>
      <w:r w:rsidR="00934DDC" w:rsidRPr="00E732DC">
        <w:rPr>
          <w:rFonts w:ascii="Times New Roman" w:hAnsi="Times New Roman" w:cs="Times New Roman"/>
          <w:sz w:val="25"/>
          <w:szCs w:val="25"/>
          <w:lang w:val="fr-FR"/>
        </w:rPr>
        <w:t>la construction de la cité ministérielle</w:t>
      </w:r>
      <w:r w:rsidR="00371025" w:rsidRPr="00E732DC">
        <w:rPr>
          <w:rFonts w:ascii="Times New Roman" w:hAnsi="Times New Roman" w:cs="Times New Roman"/>
          <w:sz w:val="25"/>
          <w:szCs w:val="25"/>
          <w:lang w:val="fr-FR"/>
        </w:rPr>
        <w:t xml:space="preserve"> </w:t>
      </w:r>
      <w:r w:rsidR="00934DDC" w:rsidRPr="00E732DC">
        <w:rPr>
          <w:rFonts w:ascii="Times New Roman" w:hAnsi="Times New Roman" w:cs="Times New Roman"/>
          <w:sz w:val="25"/>
          <w:szCs w:val="25"/>
          <w:lang w:val="fr-FR"/>
        </w:rPr>
        <w:t>;</w:t>
      </w:r>
    </w:p>
    <w:p w14:paraId="2C39BE14" w14:textId="7C7F1887" w:rsidR="00934DDC" w:rsidRPr="00E732DC" w:rsidRDefault="00E01530" w:rsidP="00C1711D">
      <w:pPr>
        <w:pStyle w:val="Paragraphedeliste"/>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imes New Roman" w:hAnsi="Times New Roman" w:cs="Times New Roman"/>
          <w:sz w:val="25"/>
          <w:szCs w:val="25"/>
          <w:lang w:val="fr-FR"/>
        </w:rPr>
      </w:pPr>
      <w:r>
        <w:rPr>
          <w:rFonts w:ascii="Times New Roman" w:hAnsi="Times New Roman" w:cs="Times New Roman"/>
          <w:b/>
          <w:sz w:val="25"/>
          <w:szCs w:val="25"/>
          <w:lang w:val="fr-FR"/>
        </w:rPr>
        <w:t xml:space="preserve">du </w:t>
      </w:r>
      <w:r w:rsidR="00AC43F2">
        <w:rPr>
          <w:rFonts w:ascii="Times New Roman" w:hAnsi="Times New Roman" w:cs="Times New Roman"/>
          <w:b/>
          <w:sz w:val="25"/>
          <w:szCs w:val="25"/>
          <w:lang w:val="fr-FR"/>
        </w:rPr>
        <w:t>s</w:t>
      </w:r>
      <w:r w:rsidR="00934DDC" w:rsidRPr="00E732DC">
        <w:rPr>
          <w:rFonts w:ascii="Times New Roman" w:hAnsi="Times New Roman" w:cs="Times New Roman"/>
          <w:b/>
          <w:sz w:val="25"/>
          <w:szCs w:val="25"/>
          <w:lang w:val="fr-FR"/>
        </w:rPr>
        <w:t>ecteur</w:t>
      </w:r>
      <w:r>
        <w:rPr>
          <w:rFonts w:ascii="Times New Roman" w:hAnsi="Times New Roman" w:cs="Times New Roman"/>
          <w:b/>
          <w:sz w:val="25"/>
          <w:szCs w:val="25"/>
          <w:lang w:val="fr-FR"/>
        </w:rPr>
        <w:t xml:space="preserve"> de la</w:t>
      </w:r>
      <w:r w:rsidR="00934DDC" w:rsidRPr="00E732DC">
        <w:rPr>
          <w:rFonts w:ascii="Times New Roman" w:hAnsi="Times New Roman" w:cs="Times New Roman"/>
          <w:b/>
          <w:sz w:val="25"/>
          <w:szCs w:val="25"/>
          <w:lang w:val="fr-FR"/>
        </w:rPr>
        <w:t xml:space="preserve"> santé</w:t>
      </w:r>
      <w:r w:rsidR="00934DDC" w:rsidRPr="00E732DC">
        <w:rPr>
          <w:rFonts w:ascii="Times New Roman" w:hAnsi="Times New Roman" w:cs="Times New Roman"/>
          <w:sz w:val="25"/>
          <w:szCs w:val="25"/>
          <w:lang w:val="fr-FR"/>
        </w:rPr>
        <w:t xml:space="preserve">: </w:t>
      </w:r>
      <w:r>
        <w:rPr>
          <w:rFonts w:ascii="Times New Roman" w:hAnsi="Times New Roman" w:cs="Times New Roman"/>
          <w:sz w:val="25"/>
          <w:szCs w:val="25"/>
          <w:lang w:val="fr-FR"/>
        </w:rPr>
        <w:t xml:space="preserve">pour </w:t>
      </w:r>
      <w:r w:rsidR="007F2575" w:rsidRPr="00E732DC">
        <w:rPr>
          <w:rFonts w:ascii="Times New Roman" w:hAnsi="Times New Roman" w:cs="Times New Roman"/>
          <w:sz w:val="25"/>
          <w:szCs w:val="25"/>
          <w:lang w:val="fr-FR"/>
        </w:rPr>
        <w:t>la construction de huit centres d’hémodialyse</w:t>
      </w:r>
      <w:r w:rsidR="00CB42D0" w:rsidRPr="00E732DC">
        <w:rPr>
          <w:rFonts w:ascii="Times New Roman" w:hAnsi="Times New Roman" w:cs="Times New Roman"/>
          <w:sz w:val="25"/>
          <w:szCs w:val="25"/>
          <w:lang w:val="fr-FR"/>
        </w:rPr>
        <w:t xml:space="preserve"> </w:t>
      </w:r>
      <w:r w:rsidR="00934DDC" w:rsidRPr="00E732DC">
        <w:rPr>
          <w:rFonts w:ascii="Times New Roman" w:hAnsi="Times New Roman" w:cs="Times New Roman"/>
          <w:sz w:val="25"/>
          <w:szCs w:val="25"/>
          <w:lang w:val="fr-FR"/>
        </w:rPr>
        <w:t>;</w:t>
      </w:r>
    </w:p>
    <w:p w14:paraId="1535233F" w14:textId="54AD8C59" w:rsidR="00687D32" w:rsidRDefault="00E01530" w:rsidP="00687D32">
      <w:pPr>
        <w:pStyle w:val="Paragraphedeliste"/>
        <w:numPr>
          <w:ilvl w:val="0"/>
          <w:numId w:val="11"/>
        </w:numPr>
        <w:spacing w:before="120" w:after="120"/>
        <w:jc w:val="both"/>
        <w:rPr>
          <w:rFonts w:ascii="Times New Roman" w:hAnsi="Times New Roman" w:cs="Times New Roman"/>
          <w:b/>
          <w:sz w:val="25"/>
          <w:szCs w:val="25"/>
          <w:lang w:val="fr-FR"/>
        </w:rPr>
      </w:pPr>
      <w:r>
        <w:rPr>
          <w:rFonts w:ascii="Times New Roman" w:hAnsi="Times New Roman" w:cs="Times New Roman"/>
          <w:b/>
          <w:sz w:val="25"/>
          <w:szCs w:val="25"/>
          <w:lang w:val="fr-FR"/>
        </w:rPr>
        <w:t xml:space="preserve">du </w:t>
      </w:r>
      <w:r w:rsidR="00AC43F2">
        <w:rPr>
          <w:rFonts w:ascii="Times New Roman" w:hAnsi="Times New Roman" w:cs="Times New Roman"/>
          <w:b/>
          <w:sz w:val="25"/>
          <w:szCs w:val="25"/>
          <w:lang w:val="fr-FR"/>
        </w:rPr>
        <w:t>s</w:t>
      </w:r>
      <w:r w:rsidR="00934DDC" w:rsidRPr="00E732DC">
        <w:rPr>
          <w:rFonts w:ascii="Times New Roman" w:hAnsi="Times New Roman" w:cs="Times New Roman"/>
          <w:b/>
          <w:sz w:val="25"/>
          <w:szCs w:val="25"/>
          <w:lang w:val="fr-FR"/>
        </w:rPr>
        <w:t>ecteur</w:t>
      </w:r>
      <w:r>
        <w:rPr>
          <w:rFonts w:ascii="Times New Roman" w:hAnsi="Times New Roman" w:cs="Times New Roman"/>
          <w:b/>
          <w:sz w:val="25"/>
          <w:szCs w:val="25"/>
          <w:lang w:val="fr-FR"/>
        </w:rPr>
        <w:t xml:space="preserve"> du</w:t>
      </w:r>
      <w:r w:rsidR="00934DDC" w:rsidRPr="00E732DC">
        <w:rPr>
          <w:rFonts w:ascii="Times New Roman" w:hAnsi="Times New Roman" w:cs="Times New Roman"/>
          <w:b/>
          <w:sz w:val="25"/>
          <w:szCs w:val="25"/>
          <w:lang w:val="fr-FR"/>
        </w:rPr>
        <w:t xml:space="preserve"> </w:t>
      </w:r>
      <w:r w:rsidR="00AC43F2" w:rsidRPr="00E732DC">
        <w:rPr>
          <w:rFonts w:ascii="Times New Roman" w:hAnsi="Times New Roman" w:cs="Times New Roman"/>
          <w:b/>
          <w:sz w:val="25"/>
          <w:szCs w:val="25"/>
          <w:lang w:val="fr-FR"/>
        </w:rPr>
        <w:t>d</w:t>
      </w:r>
      <w:r w:rsidR="00AC43F2">
        <w:rPr>
          <w:rFonts w:ascii="Times New Roman" w:hAnsi="Times New Roman" w:cs="Times New Roman"/>
          <w:b/>
          <w:sz w:val="25"/>
          <w:szCs w:val="25"/>
          <w:lang w:val="fr-FR"/>
        </w:rPr>
        <w:t>é</w:t>
      </w:r>
      <w:r w:rsidR="00AC43F2" w:rsidRPr="00E732DC">
        <w:rPr>
          <w:rFonts w:ascii="Times New Roman" w:hAnsi="Times New Roman" w:cs="Times New Roman"/>
          <w:b/>
          <w:sz w:val="25"/>
          <w:szCs w:val="25"/>
          <w:lang w:val="fr-FR"/>
        </w:rPr>
        <w:t>veloppement</w:t>
      </w:r>
      <w:r w:rsidR="007D3F18" w:rsidRPr="00E732DC">
        <w:rPr>
          <w:rFonts w:ascii="Times New Roman" w:hAnsi="Times New Roman" w:cs="Times New Roman"/>
          <w:b/>
          <w:sz w:val="25"/>
          <w:szCs w:val="25"/>
          <w:lang w:val="fr-FR"/>
        </w:rPr>
        <w:t xml:space="preserve"> rural</w:t>
      </w:r>
      <w:r w:rsidR="00862049" w:rsidRPr="00E732DC">
        <w:rPr>
          <w:rFonts w:ascii="Times New Roman" w:hAnsi="Times New Roman" w:cs="Times New Roman"/>
          <w:b/>
          <w:sz w:val="25"/>
          <w:szCs w:val="25"/>
          <w:lang w:val="fr-FR"/>
        </w:rPr>
        <w:t xml:space="preserve"> </w:t>
      </w:r>
      <w:r w:rsidR="007D3F18" w:rsidRPr="00E732DC">
        <w:rPr>
          <w:rFonts w:ascii="Times New Roman" w:hAnsi="Times New Roman" w:cs="Times New Roman"/>
          <w:sz w:val="25"/>
          <w:szCs w:val="25"/>
          <w:lang w:val="fr-FR"/>
        </w:rPr>
        <w:t>:</w:t>
      </w:r>
      <w:r>
        <w:rPr>
          <w:rFonts w:ascii="Times New Roman" w:hAnsi="Times New Roman" w:cs="Times New Roman"/>
          <w:sz w:val="25"/>
          <w:szCs w:val="25"/>
          <w:lang w:val="fr-FR"/>
        </w:rPr>
        <w:t xml:space="preserve"> pour </w:t>
      </w:r>
      <w:r w:rsidR="00EC1DDB">
        <w:rPr>
          <w:rFonts w:ascii="Times New Roman" w:hAnsi="Times New Roman" w:cs="Times New Roman"/>
          <w:sz w:val="25"/>
          <w:szCs w:val="25"/>
          <w:lang w:val="fr-FR"/>
        </w:rPr>
        <w:t>lequel</w:t>
      </w:r>
      <w:r w:rsidR="00934DDC" w:rsidRPr="00E732DC">
        <w:rPr>
          <w:rFonts w:ascii="Times New Roman" w:hAnsi="Times New Roman" w:cs="Times New Roman"/>
          <w:b/>
          <w:sz w:val="25"/>
          <w:szCs w:val="25"/>
          <w:lang w:val="fr-FR"/>
        </w:rPr>
        <w:t xml:space="preserve"> </w:t>
      </w:r>
      <w:r w:rsidR="00AC43F2">
        <w:rPr>
          <w:rFonts w:ascii="Times New Roman" w:hAnsi="Times New Roman" w:cs="Times New Roman"/>
          <w:sz w:val="25"/>
          <w:szCs w:val="25"/>
          <w:lang w:val="fr-FR"/>
        </w:rPr>
        <w:t xml:space="preserve">l’accent est mis sur </w:t>
      </w:r>
      <w:r w:rsidR="00CB42D4" w:rsidRPr="00E732DC">
        <w:rPr>
          <w:rFonts w:ascii="Times New Roman" w:hAnsi="Times New Roman" w:cs="Times New Roman"/>
          <w:sz w:val="25"/>
          <w:szCs w:val="25"/>
          <w:lang w:val="fr-FR"/>
        </w:rPr>
        <w:t>l’acquisition d’équipements et d’intrants agricoles</w:t>
      </w:r>
      <w:r w:rsidR="006D01D8" w:rsidRPr="00E732DC">
        <w:rPr>
          <w:rFonts w:ascii="Times New Roman" w:hAnsi="Times New Roman" w:cs="Times New Roman"/>
          <w:sz w:val="25"/>
          <w:szCs w:val="25"/>
          <w:lang w:val="fr-FR"/>
        </w:rPr>
        <w:t xml:space="preserve"> </w:t>
      </w:r>
      <w:r w:rsidR="00537A76" w:rsidRPr="00E732DC">
        <w:rPr>
          <w:rFonts w:ascii="Times New Roman" w:hAnsi="Times New Roman" w:cs="Times New Roman"/>
          <w:b/>
          <w:sz w:val="25"/>
          <w:szCs w:val="25"/>
          <w:lang w:val="fr-FR"/>
        </w:rPr>
        <w:t>;</w:t>
      </w:r>
    </w:p>
    <w:p w14:paraId="3063CD0A" w14:textId="521B3BA8" w:rsidR="00C67584" w:rsidRPr="00687D32" w:rsidRDefault="00E01530" w:rsidP="00687D32">
      <w:pPr>
        <w:pStyle w:val="Paragraphedeliste"/>
        <w:numPr>
          <w:ilvl w:val="0"/>
          <w:numId w:val="11"/>
        </w:numPr>
        <w:spacing w:before="120" w:after="120"/>
        <w:jc w:val="both"/>
        <w:rPr>
          <w:rFonts w:ascii="Times New Roman" w:hAnsi="Times New Roman" w:cs="Times New Roman"/>
          <w:sz w:val="25"/>
          <w:szCs w:val="25"/>
          <w:lang w:val="fr-FR"/>
        </w:rPr>
      </w:pPr>
      <w:r>
        <w:rPr>
          <w:rFonts w:ascii="Times New Roman" w:hAnsi="Times New Roman" w:cs="Times New Roman"/>
          <w:b/>
          <w:sz w:val="25"/>
          <w:szCs w:val="25"/>
          <w:lang w:val="fr-FR"/>
        </w:rPr>
        <w:t xml:space="preserve">du </w:t>
      </w:r>
      <w:r w:rsidR="00AC43F2" w:rsidRPr="00687D32">
        <w:rPr>
          <w:rFonts w:ascii="Times New Roman" w:hAnsi="Times New Roman" w:cs="Times New Roman"/>
          <w:b/>
          <w:sz w:val="25"/>
          <w:szCs w:val="25"/>
          <w:lang w:val="fr-FR"/>
        </w:rPr>
        <w:t>s</w:t>
      </w:r>
      <w:r w:rsidR="000D303E" w:rsidRPr="00687D32">
        <w:rPr>
          <w:rFonts w:ascii="Times New Roman" w:hAnsi="Times New Roman" w:cs="Times New Roman"/>
          <w:b/>
          <w:sz w:val="25"/>
          <w:szCs w:val="25"/>
          <w:lang w:val="fr-FR"/>
        </w:rPr>
        <w:t>ecteur</w:t>
      </w:r>
      <w:r w:rsidR="00687D32">
        <w:rPr>
          <w:rFonts w:ascii="Times New Roman" w:hAnsi="Times New Roman" w:cs="Times New Roman"/>
          <w:b/>
          <w:sz w:val="25"/>
          <w:szCs w:val="25"/>
          <w:lang w:val="fr-FR"/>
        </w:rPr>
        <w:t xml:space="preserve"> </w:t>
      </w:r>
      <w:r w:rsidR="000D303E" w:rsidRPr="00687D32">
        <w:rPr>
          <w:rFonts w:ascii="Times New Roman" w:hAnsi="Times New Roman" w:cs="Times New Roman"/>
          <w:b/>
          <w:sz w:val="25"/>
          <w:szCs w:val="25"/>
          <w:lang w:val="fr-FR"/>
        </w:rPr>
        <w:t xml:space="preserve">administration </w:t>
      </w:r>
      <w:r w:rsidR="008F6B91" w:rsidRPr="00687D32">
        <w:rPr>
          <w:rFonts w:ascii="Times New Roman" w:hAnsi="Times New Roman" w:cs="Times New Roman"/>
          <w:b/>
          <w:sz w:val="25"/>
          <w:szCs w:val="25"/>
          <w:lang w:val="fr-FR"/>
        </w:rPr>
        <w:t>générale</w:t>
      </w:r>
      <w:r w:rsidR="008F6B91" w:rsidRPr="009976FC">
        <w:rPr>
          <w:b/>
          <w:sz w:val="25"/>
          <w:szCs w:val="25"/>
          <w:lang w:val="fr-FR"/>
        </w:rPr>
        <w:t xml:space="preserve"> </w:t>
      </w:r>
      <w:r w:rsidR="000D303E" w:rsidRPr="009976FC">
        <w:rPr>
          <w:sz w:val="25"/>
          <w:szCs w:val="25"/>
          <w:lang w:val="fr-FR"/>
        </w:rPr>
        <w:t xml:space="preserve">: </w:t>
      </w:r>
      <w:r w:rsidR="00EC1DDB">
        <w:rPr>
          <w:rFonts w:ascii="Times New Roman" w:hAnsi="Times New Roman" w:cs="Times New Roman"/>
          <w:sz w:val="25"/>
          <w:szCs w:val="25"/>
          <w:lang w:val="fr-FR"/>
        </w:rPr>
        <w:t>dont</w:t>
      </w:r>
      <w:r w:rsidRPr="009976FC">
        <w:rPr>
          <w:sz w:val="25"/>
          <w:szCs w:val="25"/>
          <w:lang w:val="fr-FR"/>
        </w:rPr>
        <w:t xml:space="preserve"> </w:t>
      </w:r>
      <w:r w:rsidR="00AC43F2" w:rsidRPr="00687D32">
        <w:rPr>
          <w:rFonts w:ascii="Times New Roman" w:hAnsi="Times New Roman" w:cs="Times New Roman"/>
          <w:sz w:val="25"/>
          <w:szCs w:val="25"/>
          <w:lang w:val="fr-FR"/>
        </w:rPr>
        <w:t xml:space="preserve">les efforts sont accentués sur </w:t>
      </w:r>
      <w:r w:rsidR="00F12250" w:rsidRPr="00687D32">
        <w:rPr>
          <w:rFonts w:ascii="Times New Roman" w:hAnsi="Times New Roman" w:cs="Times New Roman"/>
          <w:sz w:val="25"/>
          <w:szCs w:val="25"/>
          <w:lang w:val="fr-FR"/>
        </w:rPr>
        <w:t>la modernisation de la gestion des effectifs de l’administration publique à travers la mise en place du Fichier Unique de Gestion Administrative et de la Solde</w:t>
      </w:r>
      <w:r w:rsidR="00C777D1" w:rsidRPr="00687D32">
        <w:rPr>
          <w:rFonts w:ascii="Times New Roman" w:hAnsi="Times New Roman" w:cs="Times New Roman"/>
          <w:sz w:val="25"/>
          <w:szCs w:val="25"/>
          <w:lang w:val="fr-FR"/>
        </w:rPr>
        <w:t xml:space="preserve"> </w:t>
      </w:r>
      <w:r w:rsidR="00F12250" w:rsidRPr="00687D32">
        <w:rPr>
          <w:rFonts w:ascii="Times New Roman" w:hAnsi="Times New Roman" w:cs="Times New Roman"/>
          <w:sz w:val="25"/>
          <w:szCs w:val="25"/>
          <w:lang w:val="fr-FR"/>
        </w:rPr>
        <w:t>(FUGAS)</w:t>
      </w:r>
      <w:r w:rsidR="00D146AE" w:rsidRPr="00687D32">
        <w:rPr>
          <w:rFonts w:ascii="Times New Roman" w:hAnsi="Times New Roman" w:cs="Times New Roman"/>
          <w:sz w:val="25"/>
          <w:szCs w:val="25"/>
          <w:lang w:val="fr-FR"/>
        </w:rPr>
        <w:t>…</w:t>
      </w:r>
    </w:p>
    <w:p w14:paraId="7FBDD53E" w14:textId="77777777" w:rsidR="002B2B7C" w:rsidRPr="00E732DC" w:rsidRDefault="002B2B7C" w:rsidP="002B2B7C">
      <w:pPr>
        <w:spacing w:before="120" w:after="120"/>
        <w:ind w:left="561"/>
        <w:jc w:val="both"/>
        <w:rPr>
          <w:rFonts w:eastAsia="Segoe UI"/>
          <w:color w:val="000000"/>
          <w:sz w:val="4"/>
          <w:szCs w:val="4"/>
          <w:u w:color="000000"/>
          <w:lang w:eastAsia="fr-FR"/>
        </w:rPr>
      </w:pPr>
    </w:p>
    <w:p w14:paraId="1127E55B" w14:textId="77777777" w:rsidR="00DA363F" w:rsidRPr="00DA363F" w:rsidRDefault="00DA363F" w:rsidP="00DA363F">
      <w:pPr>
        <w:ind w:right="32"/>
        <w:jc w:val="both"/>
        <w:rPr>
          <w:rStyle w:val="Numrodepage"/>
          <w:b/>
          <w:bCs/>
          <w:sz w:val="28"/>
          <w:szCs w:val="28"/>
        </w:rPr>
      </w:pPr>
      <w:r w:rsidRPr="00DA363F">
        <w:rPr>
          <w:rStyle w:val="Numrodepage"/>
          <w:b/>
          <w:bCs/>
          <w:sz w:val="28"/>
          <w:szCs w:val="28"/>
        </w:rPr>
        <w:t>Monsieur l’honorable Président du Conseil National de la Transition,</w:t>
      </w:r>
    </w:p>
    <w:p w14:paraId="41165756" w14:textId="4296965F" w:rsidR="002B2B7C" w:rsidRPr="00E732DC" w:rsidRDefault="00DA363F" w:rsidP="00DA363F">
      <w:pPr>
        <w:pStyle w:val="Paragraphedeliste"/>
        <w:ind w:left="0" w:right="32"/>
        <w:jc w:val="both"/>
        <w:rPr>
          <w:rFonts w:ascii="Times New Roman" w:hAnsi="Times New Roman" w:cs="Times New Roman"/>
          <w:sz w:val="25"/>
          <w:szCs w:val="25"/>
          <w:lang w:val="fr-FR"/>
        </w:rPr>
      </w:pPr>
      <w:r w:rsidRPr="00DA363F">
        <w:rPr>
          <w:rStyle w:val="Numrodepage"/>
          <w:rFonts w:ascii="Times New Roman" w:hAnsi="Times New Roman" w:cs="Times New Roman"/>
          <w:b/>
          <w:bCs/>
          <w:color w:val="auto"/>
          <w:sz w:val="28"/>
          <w:szCs w:val="28"/>
          <w:lang w:val="fr-FR"/>
        </w:rPr>
        <w:t>Mesdames et Messieurs les Honorables Conseillers Nationaux,</w:t>
      </w:r>
    </w:p>
    <w:p w14:paraId="7602BB4E" w14:textId="77777777" w:rsidR="00DA363F" w:rsidRDefault="00DA363F" w:rsidP="002B2B7C">
      <w:pPr>
        <w:pStyle w:val="Paragraphedeliste"/>
        <w:ind w:left="0" w:right="32"/>
        <w:jc w:val="both"/>
        <w:rPr>
          <w:rFonts w:ascii="Times New Roman" w:eastAsia="Arial Unicode MS" w:hAnsi="Times New Roman" w:cs="Times New Roman"/>
          <w:color w:val="auto"/>
          <w:sz w:val="25"/>
          <w:szCs w:val="25"/>
          <w:lang w:val="fr-FR" w:eastAsia="en-US"/>
        </w:rPr>
      </w:pPr>
    </w:p>
    <w:p w14:paraId="11215D08" w14:textId="0D62A960" w:rsidR="002B2B7C" w:rsidRPr="00E732DC" w:rsidRDefault="002B2B7C" w:rsidP="002B2B7C">
      <w:pPr>
        <w:pStyle w:val="Paragraphedeliste"/>
        <w:ind w:left="0" w:right="32"/>
        <w:jc w:val="both"/>
        <w:rPr>
          <w:rFonts w:ascii="Times New Roman" w:eastAsia="Arial Unicode MS" w:hAnsi="Times New Roman" w:cs="Times New Roman"/>
          <w:color w:val="auto"/>
          <w:sz w:val="25"/>
          <w:szCs w:val="25"/>
          <w:lang w:val="fr-FR" w:eastAsia="en-US"/>
        </w:rPr>
      </w:pPr>
      <w:r w:rsidRPr="00E732DC">
        <w:rPr>
          <w:rFonts w:ascii="Times New Roman" w:eastAsia="Arial Unicode MS" w:hAnsi="Times New Roman" w:cs="Times New Roman"/>
          <w:color w:val="auto"/>
          <w:sz w:val="25"/>
          <w:szCs w:val="25"/>
          <w:lang w:val="fr-FR" w:eastAsia="en-US"/>
        </w:rPr>
        <w:t xml:space="preserve">Telle est la synthèse du </w:t>
      </w:r>
      <w:r w:rsidR="00097E81">
        <w:rPr>
          <w:rFonts w:ascii="Times New Roman" w:eastAsia="Arial Unicode MS" w:hAnsi="Times New Roman" w:cs="Times New Roman"/>
          <w:color w:val="auto"/>
          <w:sz w:val="25"/>
          <w:szCs w:val="25"/>
          <w:lang w:val="fr-FR" w:eastAsia="en-US"/>
        </w:rPr>
        <w:t>P</w:t>
      </w:r>
      <w:r w:rsidRPr="00E732DC">
        <w:rPr>
          <w:rFonts w:ascii="Times New Roman" w:eastAsia="Arial Unicode MS" w:hAnsi="Times New Roman" w:cs="Times New Roman"/>
          <w:color w:val="auto"/>
          <w:sz w:val="25"/>
          <w:szCs w:val="25"/>
          <w:lang w:val="fr-FR" w:eastAsia="en-US"/>
        </w:rPr>
        <w:t>rojet de Loi de Fina</w:t>
      </w:r>
      <w:r w:rsidR="00692BB0" w:rsidRPr="00E732DC">
        <w:rPr>
          <w:rFonts w:ascii="Times New Roman" w:eastAsia="Arial Unicode MS" w:hAnsi="Times New Roman" w:cs="Times New Roman"/>
          <w:color w:val="auto"/>
          <w:sz w:val="25"/>
          <w:szCs w:val="25"/>
          <w:lang w:val="fr-FR" w:eastAsia="en-US"/>
        </w:rPr>
        <w:t>nces Rectificative 2023,</w:t>
      </w:r>
      <w:r w:rsidRPr="00E732DC">
        <w:rPr>
          <w:rFonts w:ascii="Times New Roman" w:eastAsia="Arial Unicode MS" w:hAnsi="Times New Roman" w:cs="Times New Roman"/>
          <w:color w:val="auto"/>
          <w:sz w:val="25"/>
          <w:szCs w:val="25"/>
          <w:lang w:val="fr-FR" w:eastAsia="en-US"/>
        </w:rPr>
        <w:t xml:space="preserve"> soumis </w:t>
      </w:r>
      <w:r w:rsidR="00692BB0" w:rsidRPr="00E732DC">
        <w:rPr>
          <w:rFonts w:ascii="Times New Roman" w:eastAsia="Arial Unicode MS" w:hAnsi="Times New Roman" w:cs="Times New Roman"/>
          <w:color w:val="auto"/>
          <w:sz w:val="25"/>
          <w:szCs w:val="25"/>
          <w:lang w:val="fr-FR" w:eastAsia="en-US"/>
        </w:rPr>
        <w:t>à votre haute bienveillance</w:t>
      </w:r>
      <w:r w:rsidR="00AC43F2">
        <w:rPr>
          <w:rFonts w:ascii="Times New Roman" w:eastAsia="Arial Unicode MS" w:hAnsi="Times New Roman" w:cs="Times New Roman"/>
          <w:color w:val="auto"/>
          <w:sz w:val="25"/>
          <w:szCs w:val="25"/>
          <w:lang w:val="fr-FR" w:eastAsia="en-US"/>
        </w:rPr>
        <w:t>,</w:t>
      </w:r>
      <w:r w:rsidR="00692BB0" w:rsidRPr="00E732DC">
        <w:rPr>
          <w:rFonts w:ascii="Times New Roman" w:eastAsia="Arial Unicode MS" w:hAnsi="Times New Roman" w:cs="Times New Roman"/>
          <w:color w:val="auto"/>
          <w:sz w:val="25"/>
          <w:szCs w:val="25"/>
          <w:lang w:val="fr-FR" w:eastAsia="en-US"/>
        </w:rPr>
        <w:t xml:space="preserve"> </w:t>
      </w:r>
      <w:r w:rsidRPr="00E732DC">
        <w:rPr>
          <w:rFonts w:ascii="Times New Roman" w:eastAsia="Arial Unicode MS" w:hAnsi="Times New Roman" w:cs="Times New Roman"/>
          <w:color w:val="auto"/>
          <w:sz w:val="25"/>
          <w:szCs w:val="25"/>
          <w:lang w:val="fr-FR" w:eastAsia="en-US"/>
        </w:rPr>
        <w:t xml:space="preserve">pour </w:t>
      </w:r>
      <w:r w:rsidR="00E01530">
        <w:rPr>
          <w:rFonts w:ascii="Times New Roman" w:eastAsia="Arial Unicode MS" w:hAnsi="Times New Roman" w:cs="Times New Roman"/>
          <w:color w:val="auto"/>
          <w:sz w:val="25"/>
          <w:szCs w:val="25"/>
          <w:lang w:val="fr-FR" w:eastAsia="en-US"/>
        </w:rPr>
        <w:t>lequel nous souhaiterions votre adhésion</w:t>
      </w:r>
      <w:r w:rsidRPr="00E732DC">
        <w:rPr>
          <w:rFonts w:ascii="Times New Roman" w:eastAsia="Arial Unicode MS" w:hAnsi="Times New Roman" w:cs="Times New Roman"/>
          <w:color w:val="auto"/>
          <w:sz w:val="25"/>
          <w:szCs w:val="25"/>
          <w:lang w:val="fr-FR" w:eastAsia="en-US"/>
        </w:rPr>
        <w:t>.</w:t>
      </w:r>
    </w:p>
    <w:p w14:paraId="47FAA6C4" w14:textId="77777777" w:rsidR="002B2B7C" w:rsidRPr="00E732DC" w:rsidRDefault="002B2B7C" w:rsidP="002B2B7C">
      <w:pPr>
        <w:ind w:right="32"/>
        <w:jc w:val="both"/>
        <w:rPr>
          <w:b/>
          <w:sz w:val="25"/>
          <w:szCs w:val="25"/>
        </w:rPr>
      </w:pPr>
    </w:p>
    <w:p w14:paraId="06751047" w14:textId="77777777" w:rsidR="002B2B7C" w:rsidRDefault="002B2B7C" w:rsidP="00EC1DDB">
      <w:pPr>
        <w:ind w:right="32"/>
        <w:jc w:val="right"/>
        <w:rPr>
          <w:b/>
          <w:sz w:val="25"/>
          <w:szCs w:val="25"/>
        </w:rPr>
      </w:pPr>
      <w:r w:rsidRPr="00E732DC">
        <w:rPr>
          <w:b/>
          <w:sz w:val="25"/>
          <w:szCs w:val="25"/>
        </w:rPr>
        <w:t>Je vous remercie</w:t>
      </w:r>
    </w:p>
    <w:p w14:paraId="34A1B460" w14:textId="1D087762" w:rsidR="00EC1DDB" w:rsidRDefault="00EC1DDB" w:rsidP="00EC1DDB">
      <w:pPr>
        <w:ind w:right="32"/>
        <w:jc w:val="right"/>
        <w:rPr>
          <w:b/>
          <w:sz w:val="25"/>
          <w:szCs w:val="25"/>
        </w:rPr>
      </w:pPr>
      <w:r>
        <w:rPr>
          <w:b/>
          <w:sz w:val="25"/>
          <w:szCs w:val="25"/>
        </w:rPr>
        <w:t>Que Dieu Bénisse la Guinée et</w:t>
      </w:r>
    </w:p>
    <w:p w14:paraId="53FE1775" w14:textId="68D8A438" w:rsidR="002402E9" w:rsidRPr="00E732DC" w:rsidRDefault="00EC1DDB" w:rsidP="005326EE">
      <w:pPr>
        <w:ind w:right="32"/>
        <w:jc w:val="right"/>
      </w:pPr>
      <w:r>
        <w:rPr>
          <w:b/>
          <w:sz w:val="25"/>
          <w:szCs w:val="25"/>
        </w:rPr>
        <w:t>Chaque Guinéen</w:t>
      </w:r>
    </w:p>
    <w:sectPr w:rsidR="002402E9" w:rsidRPr="00E732DC" w:rsidSect="001F56C2">
      <w:footerReference w:type="default" r:id="rId10"/>
      <w:pgSz w:w="11900" w:h="16840"/>
      <w:pgMar w:top="1152" w:right="1410" w:bottom="1418" w:left="1138" w:header="706" w:footer="706"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72CFB" w14:textId="77777777" w:rsidR="007E6E02" w:rsidRDefault="007E6E02">
      <w:r>
        <w:separator/>
      </w:r>
    </w:p>
  </w:endnote>
  <w:endnote w:type="continuationSeparator" w:id="0">
    <w:p w14:paraId="4C4AA449" w14:textId="77777777" w:rsidR="007E6E02" w:rsidRDefault="007E6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795388"/>
      <w:docPartObj>
        <w:docPartGallery w:val="Page Numbers (Bottom of Page)"/>
        <w:docPartUnique/>
      </w:docPartObj>
    </w:sdtPr>
    <w:sdtEndPr/>
    <w:sdtContent>
      <w:sdt>
        <w:sdtPr>
          <w:id w:val="-1669238322"/>
          <w:docPartObj>
            <w:docPartGallery w:val="Page Numbers (Top of Page)"/>
            <w:docPartUnique/>
          </w:docPartObj>
        </w:sdtPr>
        <w:sdtEndPr/>
        <w:sdtContent>
          <w:p w14:paraId="7A20F5FF" w14:textId="1C395183" w:rsidR="0026715F" w:rsidRDefault="0026715F">
            <w:pPr>
              <w:pStyle w:val="Pieddepage"/>
              <w:jc w:val="center"/>
            </w:pPr>
            <w:r>
              <w:rPr>
                <w:lang w:val="fr-FR"/>
              </w:rPr>
              <w:t xml:space="preserve">Page </w:t>
            </w:r>
            <w:r>
              <w:rPr>
                <w:b/>
                <w:bCs/>
                <w:sz w:val="24"/>
                <w:szCs w:val="24"/>
              </w:rPr>
              <w:fldChar w:fldCharType="begin"/>
            </w:r>
            <w:r>
              <w:rPr>
                <w:b/>
                <w:bCs/>
              </w:rPr>
              <w:instrText>PAGE</w:instrText>
            </w:r>
            <w:r>
              <w:rPr>
                <w:b/>
                <w:bCs/>
                <w:sz w:val="24"/>
                <w:szCs w:val="24"/>
              </w:rPr>
              <w:fldChar w:fldCharType="separate"/>
            </w:r>
            <w:r w:rsidR="00486990">
              <w:rPr>
                <w:b/>
                <w:bCs/>
                <w:noProof/>
              </w:rPr>
              <w:t>7</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486990">
              <w:rPr>
                <w:b/>
                <w:bCs/>
                <w:noProof/>
              </w:rPr>
              <w:t>7</w:t>
            </w:r>
            <w:r>
              <w:rPr>
                <w:b/>
                <w:bCs/>
                <w:sz w:val="24"/>
                <w:szCs w:val="24"/>
              </w:rPr>
              <w:fldChar w:fldCharType="end"/>
            </w:r>
          </w:p>
        </w:sdtContent>
      </w:sdt>
    </w:sdtContent>
  </w:sdt>
  <w:p w14:paraId="2D46104B" w14:textId="55DC2915" w:rsidR="00A36327" w:rsidRDefault="00A36327">
    <w:pPr>
      <w:pStyle w:val="Pieddepage"/>
      <w:tabs>
        <w:tab w:val="clear" w:pos="4536"/>
        <w:tab w:val="clear" w:pos="9072"/>
        <w:tab w:val="left" w:pos="510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FF5C49" w14:textId="77777777" w:rsidR="007E6E02" w:rsidRDefault="007E6E02">
      <w:r>
        <w:separator/>
      </w:r>
    </w:p>
  </w:footnote>
  <w:footnote w:type="continuationSeparator" w:id="0">
    <w:p w14:paraId="43770C7E" w14:textId="77777777" w:rsidR="007E6E02" w:rsidRDefault="007E6E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1630F"/>
    <w:multiLevelType w:val="hybridMultilevel"/>
    <w:tmpl w:val="26F62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03E685F"/>
    <w:multiLevelType w:val="hybridMultilevel"/>
    <w:tmpl w:val="97E82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4A9001C"/>
    <w:multiLevelType w:val="hybridMultilevel"/>
    <w:tmpl w:val="C6C867F4"/>
    <w:lvl w:ilvl="0" w:tplc="0C000001">
      <w:start w:val="1"/>
      <w:numFmt w:val="bullet"/>
      <w:lvlText w:val=""/>
      <w:lvlJc w:val="left"/>
      <w:pPr>
        <w:ind w:left="1440" w:hanging="360"/>
      </w:pPr>
      <w:rPr>
        <w:rFonts w:ascii="Symbol" w:hAnsi="Symbol"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3">
    <w:nsid w:val="3E57587F"/>
    <w:multiLevelType w:val="hybridMultilevel"/>
    <w:tmpl w:val="941EB8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71A3B2C"/>
    <w:multiLevelType w:val="hybridMultilevel"/>
    <w:tmpl w:val="428EB5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C46253A"/>
    <w:multiLevelType w:val="hybridMultilevel"/>
    <w:tmpl w:val="B3F2E46E"/>
    <w:lvl w:ilvl="0" w:tplc="04090001">
      <w:start w:val="1"/>
      <w:numFmt w:val="bullet"/>
      <w:lvlText w:val=""/>
      <w:lvlJc w:val="left"/>
      <w:pPr>
        <w:ind w:left="1498" w:hanging="360"/>
      </w:pPr>
      <w:rPr>
        <w:rFonts w:ascii="Symbol" w:hAnsi="Symbol" w:hint="default"/>
      </w:rPr>
    </w:lvl>
    <w:lvl w:ilvl="1" w:tplc="040C0003" w:tentative="1">
      <w:start w:val="1"/>
      <w:numFmt w:val="bullet"/>
      <w:lvlText w:val="o"/>
      <w:lvlJc w:val="left"/>
      <w:pPr>
        <w:ind w:left="2218" w:hanging="360"/>
      </w:pPr>
      <w:rPr>
        <w:rFonts w:ascii="Courier New" w:hAnsi="Courier New" w:cs="Courier New" w:hint="default"/>
      </w:rPr>
    </w:lvl>
    <w:lvl w:ilvl="2" w:tplc="040C0005" w:tentative="1">
      <w:start w:val="1"/>
      <w:numFmt w:val="bullet"/>
      <w:lvlText w:val=""/>
      <w:lvlJc w:val="left"/>
      <w:pPr>
        <w:ind w:left="2938" w:hanging="360"/>
      </w:pPr>
      <w:rPr>
        <w:rFonts w:ascii="Wingdings" w:hAnsi="Wingdings" w:hint="default"/>
      </w:rPr>
    </w:lvl>
    <w:lvl w:ilvl="3" w:tplc="040C0001" w:tentative="1">
      <w:start w:val="1"/>
      <w:numFmt w:val="bullet"/>
      <w:lvlText w:val=""/>
      <w:lvlJc w:val="left"/>
      <w:pPr>
        <w:ind w:left="3658" w:hanging="360"/>
      </w:pPr>
      <w:rPr>
        <w:rFonts w:ascii="Symbol" w:hAnsi="Symbol" w:hint="default"/>
      </w:rPr>
    </w:lvl>
    <w:lvl w:ilvl="4" w:tplc="040C0003" w:tentative="1">
      <w:start w:val="1"/>
      <w:numFmt w:val="bullet"/>
      <w:lvlText w:val="o"/>
      <w:lvlJc w:val="left"/>
      <w:pPr>
        <w:ind w:left="4378" w:hanging="360"/>
      </w:pPr>
      <w:rPr>
        <w:rFonts w:ascii="Courier New" w:hAnsi="Courier New" w:cs="Courier New" w:hint="default"/>
      </w:rPr>
    </w:lvl>
    <w:lvl w:ilvl="5" w:tplc="040C0005" w:tentative="1">
      <w:start w:val="1"/>
      <w:numFmt w:val="bullet"/>
      <w:lvlText w:val=""/>
      <w:lvlJc w:val="left"/>
      <w:pPr>
        <w:ind w:left="5098" w:hanging="360"/>
      </w:pPr>
      <w:rPr>
        <w:rFonts w:ascii="Wingdings" w:hAnsi="Wingdings" w:hint="default"/>
      </w:rPr>
    </w:lvl>
    <w:lvl w:ilvl="6" w:tplc="040C0001" w:tentative="1">
      <w:start w:val="1"/>
      <w:numFmt w:val="bullet"/>
      <w:lvlText w:val=""/>
      <w:lvlJc w:val="left"/>
      <w:pPr>
        <w:ind w:left="5818" w:hanging="360"/>
      </w:pPr>
      <w:rPr>
        <w:rFonts w:ascii="Symbol" w:hAnsi="Symbol" w:hint="default"/>
      </w:rPr>
    </w:lvl>
    <w:lvl w:ilvl="7" w:tplc="040C0003" w:tentative="1">
      <w:start w:val="1"/>
      <w:numFmt w:val="bullet"/>
      <w:lvlText w:val="o"/>
      <w:lvlJc w:val="left"/>
      <w:pPr>
        <w:ind w:left="6538" w:hanging="360"/>
      </w:pPr>
      <w:rPr>
        <w:rFonts w:ascii="Courier New" w:hAnsi="Courier New" w:cs="Courier New" w:hint="default"/>
      </w:rPr>
    </w:lvl>
    <w:lvl w:ilvl="8" w:tplc="040C0005" w:tentative="1">
      <w:start w:val="1"/>
      <w:numFmt w:val="bullet"/>
      <w:lvlText w:val=""/>
      <w:lvlJc w:val="left"/>
      <w:pPr>
        <w:ind w:left="7258" w:hanging="360"/>
      </w:pPr>
      <w:rPr>
        <w:rFonts w:ascii="Wingdings" w:hAnsi="Wingdings" w:hint="default"/>
      </w:rPr>
    </w:lvl>
  </w:abstractNum>
  <w:abstractNum w:abstractNumId="6">
    <w:nsid w:val="5D386FF0"/>
    <w:multiLevelType w:val="hybridMultilevel"/>
    <w:tmpl w:val="332A1936"/>
    <w:lvl w:ilvl="0" w:tplc="0C000009">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nsid w:val="635E46B6"/>
    <w:multiLevelType w:val="hybridMultilevel"/>
    <w:tmpl w:val="FB209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690C71"/>
    <w:multiLevelType w:val="hybridMultilevel"/>
    <w:tmpl w:val="74D81336"/>
    <w:lvl w:ilvl="0" w:tplc="8494A04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58005FF"/>
    <w:multiLevelType w:val="hybridMultilevel"/>
    <w:tmpl w:val="11DA22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8011ED3"/>
    <w:multiLevelType w:val="hybridMultilevel"/>
    <w:tmpl w:val="151C29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ADA53A4"/>
    <w:multiLevelType w:val="hybridMultilevel"/>
    <w:tmpl w:val="531A5F50"/>
    <w:lvl w:ilvl="0" w:tplc="50645CA8">
      <w:start w:val="12"/>
      <w:numFmt w:val="bullet"/>
      <w:lvlText w:val="-"/>
      <w:lvlJc w:val="left"/>
      <w:pPr>
        <w:ind w:left="720" w:hanging="360"/>
      </w:pPr>
      <w:rPr>
        <w:rFonts w:ascii="Maiandra GD" w:eastAsia="Arial Unicode MS" w:hAnsi="Maiandra G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5"/>
  </w:num>
  <w:num w:numId="5">
    <w:abstractNumId w:val="11"/>
  </w:num>
  <w:num w:numId="6">
    <w:abstractNumId w:val="3"/>
  </w:num>
  <w:num w:numId="7">
    <w:abstractNumId w:val="6"/>
  </w:num>
  <w:num w:numId="8">
    <w:abstractNumId w:val="2"/>
  </w:num>
  <w:num w:numId="9">
    <w:abstractNumId w:val="9"/>
  </w:num>
  <w:num w:numId="10">
    <w:abstractNumId w:val="0"/>
  </w:num>
  <w:num w:numId="11">
    <w:abstractNumId w:val="4"/>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madou Mouctar DIALLO">
    <w15:presenceInfo w15:providerId="Windows Live" w15:userId="4bb09d6715f0c9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B7C"/>
    <w:rsid w:val="000354AA"/>
    <w:rsid w:val="000431DF"/>
    <w:rsid w:val="0004445C"/>
    <w:rsid w:val="0005365C"/>
    <w:rsid w:val="00054DDE"/>
    <w:rsid w:val="000854FB"/>
    <w:rsid w:val="000870B6"/>
    <w:rsid w:val="00097E81"/>
    <w:rsid w:val="000A62F7"/>
    <w:rsid w:val="000C6735"/>
    <w:rsid w:val="000D303E"/>
    <w:rsid w:val="00136752"/>
    <w:rsid w:val="00153A9D"/>
    <w:rsid w:val="001609AB"/>
    <w:rsid w:val="00174175"/>
    <w:rsid w:val="001862DE"/>
    <w:rsid w:val="0018745F"/>
    <w:rsid w:val="001B084B"/>
    <w:rsid w:val="001C0EDD"/>
    <w:rsid w:val="001C1A3B"/>
    <w:rsid w:val="001C70B9"/>
    <w:rsid w:val="001E2549"/>
    <w:rsid w:val="001F56C2"/>
    <w:rsid w:val="002005AB"/>
    <w:rsid w:val="00207991"/>
    <w:rsid w:val="00212F20"/>
    <w:rsid w:val="00224D6C"/>
    <w:rsid w:val="002312E8"/>
    <w:rsid w:val="002402E9"/>
    <w:rsid w:val="00251E17"/>
    <w:rsid w:val="00257024"/>
    <w:rsid w:val="0026715F"/>
    <w:rsid w:val="00271E94"/>
    <w:rsid w:val="00290ACA"/>
    <w:rsid w:val="002B2B7C"/>
    <w:rsid w:val="002B58F7"/>
    <w:rsid w:val="002D65CF"/>
    <w:rsid w:val="002E3A7E"/>
    <w:rsid w:val="002E763D"/>
    <w:rsid w:val="002F0E36"/>
    <w:rsid w:val="00330AD8"/>
    <w:rsid w:val="00331D28"/>
    <w:rsid w:val="003401C2"/>
    <w:rsid w:val="00342084"/>
    <w:rsid w:val="00360F3D"/>
    <w:rsid w:val="00371025"/>
    <w:rsid w:val="00371C17"/>
    <w:rsid w:val="003B58C8"/>
    <w:rsid w:val="003D0567"/>
    <w:rsid w:val="003D096E"/>
    <w:rsid w:val="003D50A4"/>
    <w:rsid w:val="003F268E"/>
    <w:rsid w:val="00404E71"/>
    <w:rsid w:val="00406158"/>
    <w:rsid w:val="00407A54"/>
    <w:rsid w:val="004111FF"/>
    <w:rsid w:val="00411A6B"/>
    <w:rsid w:val="00425EFA"/>
    <w:rsid w:val="004270B2"/>
    <w:rsid w:val="00431F2B"/>
    <w:rsid w:val="004418D0"/>
    <w:rsid w:val="00445987"/>
    <w:rsid w:val="00450B0A"/>
    <w:rsid w:val="004733E5"/>
    <w:rsid w:val="00486990"/>
    <w:rsid w:val="004926BD"/>
    <w:rsid w:val="004C6209"/>
    <w:rsid w:val="004D386A"/>
    <w:rsid w:val="00525499"/>
    <w:rsid w:val="00526DEC"/>
    <w:rsid w:val="005326EE"/>
    <w:rsid w:val="00537A76"/>
    <w:rsid w:val="00563634"/>
    <w:rsid w:val="00566FB0"/>
    <w:rsid w:val="005872B5"/>
    <w:rsid w:val="00590C88"/>
    <w:rsid w:val="005A283A"/>
    <w:rsid w:val="005A5740"/>
    <w:rsid w:val="005A61C1"/>
    <w:rsid w:val="005B1F7A"/>
    <w:rsid w:val="005D50CA"/>
    <w:rsid w:val="005E1B4A"/>
    <w:rsid w:val="005F659B"/>
    <w:rsid w:val="005F6641"/>
    <w:rsid w:val="005F7ACE"/>
    <w:rsid w:val="00617C01"/>
    <w:rsid w:val="00617C3D"/>
    <w:rsid w:val="006451BD"/>
    <w:rsid w:val="006803E0"/>
    <w:rsid w:val="00687D32"/>
    <w:rsid w:val="00690E6C"/>
    <w:rsid w:val="006916B0"/>
    <w:rsid w:val="0069218A"/>
    <w:rsid w:val="00692BB0"/>
    <w:rsid w:val="00692CA4"/>
    <w:rsid w:val="006B78F5"/>
    <w:rsid w:val="006C0C83"/>
    <w:rsid w:val="006C521B"/>
    <w:rsid w:val="006D01D8"/>
    <w:rsid w:val="006D5AA7"/>
    <w:rsid w:val="006E0E3D"/>
    <w:rsid w:val="006E58DE"/>
    <w:rsid w:val="006E7883"/>
    <w:rsid w:val="007170F5"/>
    <w:rsid w:val="00726809"/>
    <w:rsid w:val="00750D92"/>
    <w:rsid w:val="0076697D"/>
    <w:rsid w:val="007868EF"/>
    <w:rsid w:val="007A658A"/>
    <w:rsid w:val="007B4B27"/>
    <w:rsid w:val="007C4154"/>
    <w:rsid w:val="007D3F18"/>
    <w:rsid w:val="007D5934"/>
    <w:rsid w:val="007E04AA"/>
    <w:rsid w:val="007E693E"/>
    <w:rsid w:val="007E6E02"/>
    <w:rsid w:val="007F045F"/>
    <w:rsid w:val="007F2575"/>
    <w:rsid w:val="00800736"/>
    <w:rsid w:val="00800B54"/>
    <w:rsid w:val="00833357"/>
    <w:rsid w:val="008431E1"/>
    <w:rsid w:val="008506C3"/>
    <w:rsid w:val="00853114"/>
    <w:rsid w:val="00856EDB"/>
    <w:rsid w:val="00862049"/>
    <w:rsid w:val="00874E24"/>
    <w:rsid w:val="00882E10"/>
    <w:rsid w:val="008921B9"/>
    <w:rsid w:val="008B313F"/>
    <w:rsid w:val="008B4AB3"/>
    <w:rsid w:val="008B4FE1"/>
    <w:rsid w:val="008C4B32"/>
    <w:rsid w:val="008C6163"/>
    <w:rsid w:val="008D45C9"/>
    <w:rsid w:val="008D45E4"/>
    <w:rsid w:val="008F6B91"/>
    <w:rsid w:val="0091136E"/>
    <w:rsid w:val="00917BEB"/>
    <w:rsid w:val="00934DDC"/>
    <w:rsid w:val="009976FC"/>
    <w:rsid w:val="009A7A87"/>
    <w:rsid w:val="009D0FC7"/>
    <w:rsid w:val="009D43CB"/>
    <w:rsid w:val="00A06556"/>
    <w:rsid w:val="00A11353"/>
    <w:rsid w:val="00A12B41"/>
    <w:rsid w:val="00A32C37"/>
    <w:rsid w:val="00A35FE2"/>
    <w:rsid w:val="00A36327"/>
    <w:rsid w:val="00A47285"/>
    <w:rsid w:val="00A4737E"/>
    <w:rsid w:val="00A541B9"/>
    <w:rsid w:val="00A6630D"/>
    <w:rsid w:val="00A664D5"/>
    <w:rsid w:val="00A672B0"/>
    <w:rsid w:val="00A75244"/>
    <w:rsid w:val="00A824AD"/>
    <w:rsid w:val="00A86367"/>
    <w:rsid w:val="00A97DA0"/>
    <w:rsid w:val="00AA20D4"/>
    <w:rsid w:val="00AA4B14"/>
    <w:rsid w:val="00AB109D"/>
    <w:rsid w:val="00AB39D6"/>
    <w:rsid w:val="00AC0341"/>
    <w:rsid w:val="00AC17C3"/>
    <w:rsid w:val="00AC28B9"/>
    <w:rsid w:val="00AC422C"/>
    <w:rsid w:val="00AC43F2"/>
    <w:rsid w:val="00AC7DDD"/>
    <w:rsid w:val="00AD1EC4"/>
    <w:rsid w:val="00AD66EA"/>
    <w:rsid w:val="00AE1DAA"/>
    <w:rsid w:val="00AE37B4"/>
    <w:rsid w:val="00B00089"/>
    <w:rsid w:val="00B0219F"/>
    <w:rsid w:val="00B20EB5"/>
    <w:rsid w:val="00B26E8E"/>
    <w:rsid w:val="00B4779D"/>
    <w:rsid w:val="00B506C5"/>
    <w:rsid w:val="00B511BB"/>
    <w:rsid w:val="00B51B22"/>
    <w:rsid w:val="00B60E38"/>
    <w:rsid w:val="00B7017D"/>
    <w:rsid w:val="00B9697A"/>
    <w:rsid w:val="00BB3ADB"/>
    <w:rsid w:val="00BC09B7"/>
    <w:rsid w:val="00BD74A0"/>
    <w:rsid w:val="00BE3297"/>
    <w:rsid w:val="00C1711D"/>
    <w:rsid w:val="00C177CD"/>
    <w:rsid w:val="00C45096"/>
    <w:rsid w:val="00C50DDC"/>
    <w:rsid w:val="00C531D4"/>
    <w:rsid w:val="00C67584"/>
    <w:rsid w:val="00C70E06"/>
    <w:rsid w:val="00C7656C"/>
    <w:rsid w:val="00C777D1"/>
    <w:rsid w:val="00C95FD7"/>
    <w:rsid w:val="00C96770"/>
    <w:rsid w:val="00CB42D0"/>
    <w:rsid w:val="00CB42D4"/>
    <w:rsid w:val="00D055D8"/>
    <w:rsid w:val="00D146AE"/>
    <w:rsid w:val="00D3259E"/>
    <w:rsid w:val="00D56B4A"/>
    <w:rsid w:val="00D63B24"/>
    <w:rsid w:val="00D65B06"/>
    <w:rsid w:val="00D66CFB"/>
    <w:rsid w:val="00DA2C27"/>
    <w:rsid w:val="00DA363F"/>
    <w:rsid w:val="00DB720E"/>
    <w:rsid w:val="00DC3108"/>
    <w:rsid w:val="00DD75BB"/>
    <w:rsid w:val="00DE56B2"/>
    <w:rsid w:val="00DF57BE"/>
    <w:rsid w:val="00E01530"/>
    <w:rsid w:val="00E166AB"/>
    <w:rsid w:val="00E2281E"/>
    <w:rsid w:val="00E33418"/>
    <w:rsid w:val="00E46C5B"/>
    <w:rsid w:val="00E54165"/>
    <w:rsid w:val="00E5418B"/>
    <w:rsid w:val="00E732DC"/>
    <w:rsid w:val="00EA34C4"/>
    <w:rsid w:val="00EA431F"/>
    <w:rsid w:val="00EB2975"/>
    <w:rsid w:val="00EC1DDB"/>
    <w:rsid w:val="00EC248D"/>
    <w:rsid w:val="00EC3093"/>
    <w:rsid w:val="00ED373F"/>
    <w:rsid w:val="00EE3455"/>
    <w:rsid w:val="00EF00ED"/>
    <w:rsid w:val="00EF0417"/>
    <w:rsid w:val="00F06980"/>
    <w:rsid w:val="00F12250"/>
    <w:rsid w:val="00F16CC0"/>
    <w:rsid w:val="00F26442"/>
    <w:rsid w:val="00F808DC"/>
    <w:rsid w:val="00FF42FC"/>
    <w:rsid w:val="00FF69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B7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link w:val="PieddepageCar"/>
    <w:uiPriority w:val="99"/>
    <w:rsid w:val="002B2B7C"/>
    <w:pPr>
      <w:pBdr>
        <w:top w:val="nil"/>
        <w:left w:val="nil"/>
        <w:bottom w:val="nil"/>
        <w:right w:val="nil"/>
        <w:between w:val="nil"/>
        <w:bar w:val="nil"/>
      </w:pBdr>
      <w:tabs>
        <w:tab w:val="center" w:pos="4536"/>
        <w:tab w:val="right" w:pos="9072"/>
      </w:tabs>
      <w:spacing w:after="0" w:line="240" w:lineRule="auto"/>
    </w:pPr>
    <w:rPr>
      <w:rFonts w:ascii="Segoe UI" w:eastAsia="Segoe UI" w:hAnsi="Segoe UI" w:cs="Segoe UI"/>
      <w:color w:val="000000"/>
      <w:sz w:val="21"/>
      <w:szCs w:val="21"/>
      <w:u w:color="000000"/>
      <w:bdr w:val="nil"/>
      <w:lang w:val="en-US" w:eastAsia="fr-FR"/>
    </w:rPr>
  </w:style>
  <w:style w:type="character" w:customStyle="1" w:styleId="PieddepageCar">
    <w:name w:val="Pied de page Car"/>
    <w:basedOn w:val="Policepardfaut"/>
    <w:link w:val="Pieddepage"/>
    <w:uiPriority w:val="99"/>
    <w:rsid w:val="002B2B7C"/>
    <w:rPr>
      <w:rFonts w:ascii="Segoe UI" w:eastAsia="Segoe UI" w:hAnsi="Segoe UI" w:cs="Segoe UI"/>
      <w:color w:val="000000"/>
      <w:sz w:val="21"/>
      <w:szCs w:val="21"/>
      <w:u w:color="000000"/>
      <w:bdr w:val="nil"/>
      <w:lang w:val="en-US" w:eastAsia="fr-FR"/>
    </w:rPr>
  </w:style>
  <w:style w:type="paragraph" w:customStyle="1" w:styleId="Corps">
    <w:name w:val="Corps"/>
    <w:rsid w:val="002B2B7C"/>
    <w:pPr>
      <w:pBdr>
        <w:top w:val="nil"/>
        <w:left w:val="nil"/>
        <w:bottom w:val="nil"/>
        <w:right w:val="nil"/>
        <w:between w:val="nil"/>
        <w:bar w:val="nil"/>
      </w:pBdr>
      <w:spacing w:after="0" w:line="264" w:lineRule="auto"/>
    </w:pPr>
    <w:rPr>
      <w:rFonts w:ascii="Segoe UI" w:eastAsia="Segoe UI" w:hAnsi="Segoe UI" w:cs="Segoe UI"/>
      <w:color w:val="000000"/>
      <w:sz w:val="21"/>
      <w:szCs w:val="21"/>
      <w:u w:color="000000"/>
      <w:bdr w:val="nil"/>
      <w:lang w:eastAsia="fr-FR"/>
    </w:rPr>
  </w:style>
  <w:style w:type="paragraph" w:styleId="Paragraphedeliste">
    <w:name w:val="List Paragraph"/>
    <w:aliases w:val="Bullets,References,Liste couleur - Accent 11"/>
    <w:link w:val="ParagraphedelisteCar"/>
    <w:qFormat/>
    <w:rsid w:val="002B2B7C"/>
    <w:pPr>
      <w:pBdr>
        <w:top w:val="nil"/>
        <w:left w:val="nil"/>
        <w:bottom w:val="nil"/>
        <w:right w:val="nil"/>
        <w:between w:val="nil"/>
        <w:bar w:val="nil"/>
      </w:pBdr>
      <w:spacing w:after="0" w:line="264" w:lineRule="auto"/>
      <w:ind w:left="720"/>
    </w:pPr>
    <w:rPr>
      <w:rFonts w:ascii="Segoe UI" w:eastAsia="Segoe UI" w:hAnsi="Segoe UI" w:cs="Segoe UI"/>
      <w:color w:val="000000"/>
      <w:sz w:val="21"/>
      <w:szCs w:val="21"/>
      <w:u w:color="000000"/>
      <w:bdr w:val="nil"/>
      <w:lang w:val="en-US" w:eastAsia="fr-FR"/>
    </w:rPr>
  </w:style>
  <w:style w:type="character" w:customStyle="1" w:styleId="ParagraphedelisteCar">
    <w:name w:val="Paragraphe de liste Car"/>
    <w:aliases w:val="Bullets Car,References Car,Liste couleur - Accent 11 Car"/>
    <w:link w:val="Paragraphedeliste"/>
    <w:rsid w:val="002B2B7C"/>
    <w:rPr>
      <w:rFonts w:ascii="Segoe UI" w:eastAsia="Segoe UI" w:hAnsi="Segoe UI" w:cs="Segoe UI"/>
      <w:color w:val="000000"/>
      <w:sz w:val="21"/>
      <w:szCs w:val="21"/>
      <w:u w:color="000000"/>
      <w:bdr w:val="nil"/>
      <w:lang w:val="en-US" w:eastAsia="fr-FR"/>
    </w:rPr>
  </w:style>
  <w:style w:type="character" w:styleId="Numrodepage">
    <w:name w:val="page number"/>
    <w:basedOn w:val="Policepardfaut"/>
    <w:rsid w:val="002B2B7C"/>
  </w:style>
  <w:style w:type="table" w:styleId="Grilledutableau">
    <w:name w:val="Table Grid"/>
    <w:basedOn w:val="TableauNormal"/>
    <w:uiPriority w:val="39"/>
    <w:rsid w:val="002B2B7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vision">
    <w:name w:val="Revision"/>
    <w:hidden/>
    <w:uiPriority w:val="99"/>
    <w:semiHidden/>
    <w:rsid w:val="00A35FE2"/>
    <w:pPr>
      <w:spacing w:after="0" w:line="240" w:lineRule="auto"/>
    </w:pPr>
    <w:rPr>
      <w:rFonts w:ascii="Times New Roman" w:eastAsia="Arial Unicode MS" w:hAnsi="Times New Roman" w:cs="Times New Roman"/>
      <w:sz w:val="24"/>
      <w:szCs w:val="24"/>
      <w:bdr w:val="nil"/>
    </w:rPr>
  </w:style>
  <w:style w:type="paragraph" w:styleId="Textedebulles">
    <w:name w:val="Balloon Text"/>
    <w:basedOn w:val="Normal"/>
    <w:link w:val="TextedebullesCar"/>
    <w:uiPriority w:val="99"/>
    <w:semiHidden/>
    <w:unhideWhenUsed/>
    <w:rsid w:val="00A35FE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35FE2"/>
    <w:rPr>
      <w:rFonts w:ascii="Segoe UI" w:eastAsia="Arial Unicode MS" w:hAnsi="Segoe UI" w:cs="Segoe UI"/>
      <w:sz w:val="18"/>
      <w:szCs w:val="18"/>
      <w:bdr w:val="nil"/>
    </w:rPr>
  </w:style>
  <w:style w:type="paragraph" w:styleId="En-tte">
    <w:name w:val="header"/>
    <w:basedOn w:val="Normal"/>
    <w:link w:val="En-tteCar"/>
    <w:uiPriority w:val="99"/>
    <w:unhideWhenUsed/>
    <w:rsid w:val="0026715F"/>
    <w:pPr>
      <w:tabs>
        <w:tab w:val="center" w:pos="4703"/>
        <w:tab w:val="right" w:pos="9406"/>
      </w:tabs>
    </w:pPr>
  </w:style>
  <w:style w:type="character" w:customStyle="1" w:styleId="En-tteCar">
    <w:name w:val="En-tête Car"/>
    <w:basedOn w:val="Policepardfaut"/>
    <w:link w:val="En-tte"/>
    <w:uiPriority w:val="99"/>
    <w:rsid w:val="0026715F"/>
    <w:rPr>
      <w:rFonts w:ascii="Times New Roman" w:eastAsia="Arial Unicode MS" w:hAnsi="Times New Roman" w:cs="Times New Roman"/>
      <w:sz w:val="24"/>
      <w:szCs w:val="24"/>
      <w:bdr w:val="nil"/>
    </w:rPr>
  </w:style>
  <w:style w:type="paragraph" w:styleId="Sansinterligne">
    <w:name w:val="No Spacing"/>
    <w:uiPriority w:val="1"/>
    <w:qFormat/>
    <w:rsid w:val="00A664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B7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link w:val="PieddepageCar"/>
    <w:uiPriority w:val="99"/>
    <w:rsid w:val="002B2B7C"/>
    <w:pPr>
      <w:pBdr>
        <w:top w:val="nil"/>
        <w:left w:val="nil"/>
        <w:bottom w:val="nil"/>
        <w:right w:val="nil"/>
        <w:between w:val="nil"/>
        <w:bar w:val="nil"/>
      </w:pBdr>
      <w:tabs>
        <w:tab w:val="center" w:pos="4536"/>
        <w:tab w:val="right" w:pos="9072"/>
      </w:tabs>
      <w:spacing w:after="0" w:line="240" w:lineRule="auto"/>
    </w:pPr>
    <w:rPr>
      <w:rFonts w:ascii="Segoe UI" w:eastAsia="Segoe UI" w:hAnsi="Segoe UI" w:cs="Segoe UI"/>
      <w:color w:val="000000"/>
      <w:sz w:val="21"/>
      <w:szCs w:val="21"/>
      <w:u w:color="000000"/>
      <w:bdr w:val="nil"/>
      <w:lang w:val="en-US" w:eastAsia="fr-FR"/>
    </w:rPr>
  </w:style>
  <w:style w:type="character" w:customStyle="1" w:styleId="PieddepageCar">
    <w:name w:val="Pied de page Car"/>
    <w:basedOn w:val="Policepardfaut"/>
    <w:link w:val="Pieddepage"/>
    <w:uiPriority w:val="99"/>
    <w:rsid w:val="002B2B7C"/>
    <w:rPr>
      <w:rFonts w:ascii="Segoe UI" w:eastAsia="Segoe UI" w:hAnsi="Segoe UI" w:cs="Segoe UI"/>
      <w:color w:val="000000"/>
      <w:sz w:val="21"/>
      <w:szCs w:val="21"/>
      <w:u w:color="000000"/>
      <w:bdr w:val="nil"/>
      <w:lang w:val="en-US" w:eastAsia="fr-FR"/>
    </w:rPr>
  </w:style>
  <w:style w:type="paragraph" w:customStyle="1" w:styleId="Corps">
    <w:name w:val="Corps"/>
    <w:rsid w:val="002B2B7C"/>
    <w:pPr>
      <w:pBdr>
        <w:top w:val="nil"/>
        <w:left w:val="nil"/>
        <w:bottom w:val="nil"/>
        <w:right w:val="nil"/>
        <w:between w:val="nil"/>
        <w:bar w:val="nil"/>
      </w:pBdr>
      <w:spacing w:after="0" w:line="264" w:lineRule="auto"/>
    </w:pPr>
    <w:rPr>
      <w:rFonts w:ascii="Segoe UI" w:eastAsia="Segoe UI" w:hAnsi="Segoe UI" w:cs="Segoe UI"/>
      <w:color w:val="000000"/>
      <w:sz w:val="21"/>
      <w:szCs w:val="21"/>
      <w:u w:color="000000"/>
      <w:bdr w:val="nil"/>
      <w:lang w:eastAsia="fr-FR"/>
    </w:rPr>
  </w:style>
  <w:style w:type="paragraph" w:styleId="Paragraphedeliste">
    <w:name w:val="List Paragraph"/>
    <w:aliases w:val="Bullets,References,Liste couleur - Accent 11"/>
    <w:link w:val="ParagraphedelisteCar"/>
    <w:qFormat/>
    <w:rsid w:val="002B2B7C"/>
    <w:pPr>
      <w:pBdr>
        <w:top w:val="nil"/>
        <w:left w:val="nil"/>
        <w:bottom w:val="nil"/>
        <w:right w:val="nil"/>
        <w:between w:val="nil"/>
        <w:bar w:val="nil"/>
      </w:pBdr>
      <w:spacing w:after="0" w:line="264" w:lineRule="auto"/>
      <w:ind w:left="720"/>
    </w:pPr>
    <w:rPr>
      <w:rFonts w:ascii="Segoe UI" w:eastAsia="Segoe UI" w:hAnsi="Segoe UI" w:cs="Segoe UI"/>
      <w:color w:val="000000"/>
      <w:sz w:val="21"/>
      <w:szCs w:val="21"/>
      <w:u w:color="000000"/>
      <w:bdr w:val="nil"/>
      <w:lang w:val="en-US" w:eastAsia="fr-FR"/>
    </w:rPr>
  </w:style>
  <w:style w:type="character" w:customStyle="1" w:styleId="ParagraphedelisteCar">
    <w:name w:val="Paragraphe de liste Car"/>
    <w:aliases w:val="Bullets Car,References Car,Liste couleur - Accent 11 Car"/>
    <w:link w:val="Paragraphedeliste"/>
    <w:rsid w:val="002B2B7C"/>
    <w:rPr>
      <w:rFonts w:ascii="Segoe UI" w:eastAsia="Segoe UI" w:hAnsi="Segoe UI" w:cs="Segoe UI"/>
      <w:color w:val="000000"/>
      <w:sz w:val="21"/>
      <w:szCs w:val="21"/>
      <w:u w:color="000000"/>
      <w:bdr w:val="nil"/>
      <w:lang w:val="en-US" w:eastAsia="fr-FR"/>
    </w:rPr>
  </w:style>
  <w:style w:type="character" w:styleId="Numrodepage">
    <w:name w:val="page number"/>
    <w:basedOn w:val="Policepardfaut"/>
    <w:rsid w:val="002B2B7C"/>
  </w:style>
  <w:style w:type="table" w:styleId="Grilledutableau">
    <w:name w:val="Table Grid"/>
    <w:basedOn w:val="TableauNormal"/>
    <w:uiPriority w:val="39"/>
    <w:rsid w:val="002B2B7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vision">
    <w:name w:val="Revision"/>
    <w:hidden/>
    <w:uiPriority w:val="99"/>
    <w:semiHidden/>
    <w:rsid w:val="00A35FE2"/>
    <w:pPr>
      <w:spacing w:after="0" w:line="240" w:lineRule="auto"/>
    </w:pPr>
    <w:rPr>
      <w:rFonts w:ascii="Times New Roman" w:eastAsia="Arial Unicode MS" w:hAnsi="Times New Roman" w:cs="Times New Roman"/>
      <w:sz w:val="24"/>
      <w:szCs w:val="24"/>
      <w:bdr w:val="nil"/>
    </w:rPr>
  </w:style>
  <w:style w:type="paragraph" w:styleId="Textedebulles">
    <w:name w:val="Balloon Text"/>
    <w:basedOn w:val="Normal"/>
    <w:link w:val="TextedebullesCar"/>
    <w:uiPriority w:val="99"/>
    <w:semiHidden/>
    <w:unhideWhenUsed/>
    <w:rsid w:val="00A35FE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35FE2"/>
    <w:rPr>
      <w:rFonts w:ascii="Segoe UI" w:eastAsia="Arial Unicode MS" w:hAnsi="Segoe UI" w:cs="Segoe UI"/>
      <w:sz w:val="18"/>
      <w:szCs w:val="18"/>
      <w:bdr w:val="nil"/>
    </w:rPr>
  </w:style>
  <w:style w:type="paragraph" w:styleId="En-tte">
    <w:name w:val="header"/>
    <w:basedOn w:val="Normal"/>
    <w:link w:val="En-tteCar"/>
    <w:uiPriority w:val="99"/>
    <w:unhideWhenUsed/>
    <w:rsid w:val="0026715F"/>
    <w:pPr>
      <w:tabs>
        <w:tab w:val="center" w:pos="4703"/>
        <w:tab w:val="right" w:pos="9406"/>
      </w:tabs>
    </w:pPr>
  </w:style>
  <w:style w:type="character" w:customStyle="1" w:styleId="En-tteCar">
    <w:name w:val="En-tête Car"/>
    <w:basedOn w:val="Policepardfaut"/>
    <w:link w:val="En-tte"/>
    <w:uiPriority w:val="99"/>
    <w:rsid w:val="0026715F"/>
    <w:rPr>
      <w:rFonts w:ascii="Times New Roman" w:eastAsia="Arial Unicode MS" w:hAnsi="Times New Roman" w:cs="Times New Roman"/>
      <w:sz w:val="24"/>
      <w:szCs w:val="24"/>
      <w:bdr w:val="nil"/>
    </w:rPr>
  </w:style>
  <w:style w:type="paragraph" w:styleId="Sansinterligne">
    <w:name w:val="No Spacing"/>
    <w:uiPriority w:val="1"/>
    <w:qFormat/>
    <w:rsid w:val="00A664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7</Pages>
  <Words>2147</Words>
  <Characters>12239</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ThinkBook</dc:creator>
  <cp:lastModifiedBy>DGB</cp:lastModifiedBy>
  <cp:revision>8</cp:revision>
  <cp:lastPrinted>2023-09-11T12:20:00Z</cp:lastPrinted>
  <dcterms:created xsi:type="dcterms:W3CDTF">2023-09-11T10:10:00Z</dcterms:created>
  <dcterms:modified xsi:type="dcterms:W3CDTF">2023-09-11T13:28:00Z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f320af13-0024-4aca-b7b0-e1886c7ee77c</vt:lpwstr>
  </property>
</Properties>
</file>