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72658" w14:textId="77777777" w:rsidR="00346F56" w:rsidRDefault="00000000" w:rsidP="00346F56">
      <w:pPr>
        <w:ind w:right="20"/>
        <w:jc w:val="both"/>
        <w:rPr>
          <w:rFonts w:ascii="Source Sans Pro" w:hAnsi="Source Sans Pro"/>
          <w:b/>
          <w:bCs/>
          <w:sz w:val="28"/>
          <w:szCs w:val="28"/>
          <w:lang w:val="fr-FR"/>
        </w:rPr>
      </w:pPr>
      <w:r>
        <w:rPr>
          <w:rFonts w:ascii="Source Sans Pro" w:hAnsi="Source Sans Pro"/>
          <w:b/>
          <w:bCs/>
          <w:noProof/>
          <w:color w:val="008C44"/>
          <w:sz w:val="22"/>
          <w:szCs w:val="22"/>
          <w:lang w:val="en-US"/>
        </w:rPr>
        <mc:AlternateContent>
          <mc:Choice Requires="wps">
            <w:drawing>
              <wp:anchor distT="0" distB="0" distL="114300" distR="114300" simplePos="0" relativeHeight="2" behindDoc="0" locked="0" layoutInCell="1" allowOverlap="1" wp14:anchorId="025E8A3D" wp14:editId="7FE9EBC5">
                <wp:simplePos x="0" y="0"/>
                <wp:positionH relativeFrom="page">
                  <wp:posOffset>951230</wp:posOffset>
                </wp:positionH>
                <wp:positionV relativeFrom="page">
                  <wp:posOffset>1967865</wp:posOffset>
                </wp:positionV>
                <wp:extent cx="5688965" cy="224789"/>
                <wp:effectExtent l="0" t="0" r="6985" b="3810"/>
                <wp:wrapSquare wrapText="bothSides"/>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965" cy="224789"/>
                        </a:xfrm>
                        <a:prstGeom prst="rect">
                          <a:avLst/>
                        </a:prstGeom>
                        <a:ln>
                          <a:noFill/>
                        </a:ln>
                      </wps:spPr>
                      <wps:txbx>
                        <w:txbxContent>
                          <w:p w14:paraId="3F40EF7A" w14:textId="77777777" w:rsidR="00817844" w:rsidRDefault="00000000">
                            <w:pPr>
                              <w:spacing w:line="320" w:lineRule="exact"/>
                              <w:rPr>
                                <w:rFonts w:ascii="Arial" w:hAnsi="Arial"/>
                                <w:b/>
                                <w:color w:val="FFFFFF"/>
                                <w:sz w:val="20"/>
                                <w:szCs w:val="20"/>
                              </w:rPr>
                            </w:pPr>
                            <w:r>
                              <w:rPr>
                                <w:rFonts w:ascii="Arial" w:hAnsi="Arial"/>
                                <w:b/>
                                <w:bCs/>
                                <w:color w:val="FFFFFF"/>
                                <w:spacing w:val="2"/>
                                <w:sz w:val="20"/>
                                <w:szCs w:val="20"/>
                              </w:rPr>
                              <w:t>COMMUNIQUE DE PRESSE</w:t>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E8A3D" id="Text Box 2" o:spid="_x0000_s1026" style="position:absolute;left:0;text-align:left;margin-left:74.9pt;margin-top:154.95pt;width:447.95pt;height:17.7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" filled="f" stroked="f">
                <v:textbox inset="0,0,0,0">
                  <w:txbxContent>
                    <w:p w14:paraId="3F40EF7A" w14:textId="77777777" w:rsidR="00817844" w:rsidRDefault="00000000">
                      <w:pPr>
                        <w:spacing w:line="320" w:lineRule="exact"/>
                        <w:rPr>
                          <w:rFonts w:ascii="Arial" w:hAnsi="Arial"/>
                          <w:b/>
                          <w:color w:val="FFFFFF"/>
                          <w:sz w:val="20"/>
                          <w:szCs w:val="20"/>
                        </w:rPr>
                      </w:pPr>
                      <w:r>
                        <w:rPr>
                          <w:rFonts w:ascii="Arial" w:hAnsi="Arial"/>
                          <w:b/>
                          <w:bCs/>
                          <w:color w:val="FFFFFF"/>
                          <w:spacing w:val="2"/>
                          <w:sz w:val="20"/>
                          <w:szCs w:val="20"/>
                        </w:rPr>
                        <w:t>COMMUNIQUE DE PRESSE</w:t>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p>
                  </w:txbxContent>
                </v:textbox>
                <w10:wrap type="square" anchorx="page" anchory="page"/>
              </v:rect>
            </w:pict>
          </mc:Fallback>
        </mc:AlternateContent>
      </w:r>
      <w:bookmarkStart w:id="0" w:name="_Hlk175767016"/>
    </w:p>
    <w:p w14:paraId="7E6410E3" w14:textId="07EB8F37" w:rsidR="005B18D7" w:rsidRPr="00453531" w:rsidRDefault="004437BA" w:rsidP="00346F56">
      <w:pPr>
        <w:ind w:right="20"/>
        <w:jc w:val="center"/>
        <w:rPr>
          <w:rFonts w:ascii="Source Sans Pro" w:hAnsi="Source Sans Pro"/>
          <w:b/>
          <w:bCs/>
          <w:sz w:val="28"/>
          <w:szCs w:val="28"/>
          <w:lang w:val="fr-FR"/>
        </w:rPr>
      </w:pPr>
      <w:r>
        <w:rPr>
          <w:rFonts w:ascii="Source Sans Pro" w:hAnsi="Source Sans Pro"/>
          <w:b/>
          <w:bCs/>
          <w:sz w:val="28"/>
          <w:szCs w:val="28"/>
          <w:lang w:val="fr-FR"/>
        </w:rPr>
        <w:t xml:space="preserve">LA MISE </w:t>
      </w:r>
      <w:r w:rsidR="00453531" w:rsidRPr="00453531">
        <w:rPr>
          <w:rFonts w:ascii="Source Sans Pro" w:hAnsi="Source Sans Pro"/>
          <w:b/>
          <w:bCs/>
          <w:sz w:val="28"/>
          <w:szCs w:val="28"/>
          <w:lang w:val="fr-FR"/>
        </w:rPr>
        <w:t xml:space="preserve">A JOUR </w:t>
      </w:r>
      <w:r>
        <w:rPr>
          <w:rFonts w:ascii="Source Sans Pro" w:hAnsi="Source Sans Pro"/>
          <w:b/>
          <w:bCs/>
          <w:sz w:val="28"/>
          <w:szCs w:val="28"/>
          <w:lang w:val="fr-FR"/>
        </w:rPr>
        <w:t xml:space="preserve">DE </w:t>
      </w:r>
      <w:r w:rsidR="00453531" w:rsidRPr="00453531">
        <w:rPr>
          <w:rFonts w:ascii="Source Sans Pro" w:hAnsi="Source Sans Pro"/>
          <w:b/>
          <w:bCs/>
          <w:sz w:val="28"/>
          <w:szCs w:val="28"/>
          <w:lang w:val="fr-FR"/>
        </w:rPr>
        <w:t xml:space="preserve">L’ETUDE POUR L’ETABLISSEMENT DU FONDS POUR LE DEVELOPPEMENT </w:t>
      </w:r>
      <w:r w:rsidR="00346F56">
        <w:rPr>
          <w:rFonts w:ascii="Source Sans Pro" w:hAnsi="Source Sans Pro"/>
          <w:b/>
          <w:bCs/>
          <w:sz w:val="28"/>
          <w:szCs w:val="28"/>
          <w:lang w:val="fr-FR"/>
        </w:rPr>
        <w:t xml:space="preserve">ET LE FINANCEMENT </w:t>
      </w:r>
      <w:r w:rsidR="00453531" w:rsidRPr="00453531">
        <w:rPr>
          <w:rFonts w:ascii="Source Sans Pro" w:hAnsi="Source Sans Pro"/>
          <w:b/>
          <w:bCs/>
          <w:sz w:val="28"/>
          <w:szCs w:val="28"/>
          <w:lang w:val="fr-FR"/>
        </w:rPr>
        <w:t xml:space="preserve">DES </w:t>
      </w:r>
      <w:r w:rsidR="00330731">
        <w:rPr>
          <w:rFonts w:ascii="Source Sans Pro" w:hAnsi="Source Sans Pro"/>
          <w:b/>
          <w:bCs/>
          <w:sz w:val="28"/>
          <w:szCs w:val="28"/>
          <w:lang w:val="fr-FR"/>
        </w:rPr>
        <w:t>SECTEURS</w:t>
      </w:r>
      <w:r w:rsidR="00453531" w:rsidRPr="00453531">
        <w:rPr>
          <w:rFonts w:ascii="Source Sans Pro" w:hAnsi="Source Sans Pro"/>
          <w:b/>
          <w:bCs/>
          <w:sz w:val="28"/>
          <w:szCs w:val="28"/>
          <w:lang w:val="fr-FR"/>
        </w:rPr>
        <w:t xml:space="preserve"> DE</w:t>
      </w:r>
      <w:r w:rsidR="00330731">
        <w:rPr>
          <w:rFonts w:ascii="Source Sans Pro" w:hAnsi="Source Sans Pro"/>
          <w:b/>
          <w:bCs/>
          <w:sz w:val="28"/>
          <w:szCs w:val="28"/>
          <w:lang w:val="fr-FR"/>
        </w:rPr>
        <w:t>S</w:t>
      </w:r>
      <w:r w:rsidR="00453531" w:rsidRPr="00453531">
        <w:rPr>
          <w:rFonts w:ascii="Source Sans Pro" w:hAnsi="Source Sans Pro"/>
          <w:b/>
          <w:bCs/>
          <w:sz w:val="28"/>
          <w:szCs w:val="28"/>
          <w:lang w:val="fr-FR"/>
        </w:rPr>
        <w:t xml:space="preserve"> TRANSPORT</w:t>
      </w:r>
      <w:r w:rsidR="00631A3B">
        <w:rPr>
          <w:rFonts w:ascii="Source Sans Pro" w:hAnsi="Source Sans Pro"/>
          <w:b/>
          <w:bCs/>
          <w:sz w:val="28"/>
          <w:szCs w:val="28"/>
          <w:lang w:val="fr-FR"/>
        </w:rPr>
        <w:t>S</w:t>
      </w:r>
      <w:r w:rsidR="00453531" w:rsidRPr="00453531">
        <w:rPr>
          <w:rFonts w:ascii="Source Sans Pro" w:hAnsi="Source Sans Pro"/>
          <w:b/>
          <w:bCs/>
          <w:sz w:val="28"/>
          <w:szCs w:val="28"/>
          <w:lang w:val="fr-FR"/>
        </w:rPr>
        <w:t xml:space="preserve"> ET DE L’ENERGIE DE LA CEDEAO (FODETE)</w:t>
      </w:r>
      <w:r>
        <w:rPr>
          <w:rFonts w:ascii="Source Sans Pro" w:hAnsi="Source Sans Pro"/>
          <w:b/>
          <w:bCs/>
          <w:sz w:val="28"/>
          <w:szCs w:val="28"/>
          <w:lang w:val="fr-FR"/>
        </w:rPr>
        <w:t xml:space="preserve"> AU CŒUR D’UNE REUNION DES EXPERTS A LOME.</w:t>
      </w:r>
    </w:p>
    <w:p w14:paraId="026FD315" w14:textId="77777777" w:rsidR="005B18D7" w:rsidRDefault="005B18D7" w:rsidP="008B3E52">
      <w:pPr>
        <w:ind w:right="20"/>
        <w:jc w:val="both"/>
        <w:rPr>
          <w:rFonts w:ascii="Source Sans Pro" w:hAnsi="Source Sans Pro"/>
          <w:lang w:val="fr-FR"/>
        </w:rPr>
      </w:pPr>
    </w:p>
    <w:p w14:paraId="7829E871" w14:textId="1427F7A7" w:rsidR="008B3E52" w:rsidRPr="008E57B5" w:rsidRDefault="008B3E52" w:rsidP="00346F56">
      <w:pPr>
        <w:ind w:right="20"/>
        <w:jc w:val="both"/>
        <w:rPr>
          <w:rFonts w:ascii="Source Sans Pro" w:hAnsi="Source Sans Pro"/>
          <w:i/>
          <w:iCs/>
          <w:lang w:val="fr-FR"/>
        </w:rPr>
      </w:pPr>
      <w:r w:rsidRPr="008E57B5">
        <w:rPr>
          <w:rFonts w:ascii="Source Sans Pro" w:hAnsi="Source Sans Pro"/>
          <w:i/>
          <w:iCs/>
          <w:lang w:val="fr-FR"/>
        </w:rPr>
        <w:t>L</w:t>
      </w:r>
      <w:bookmarkEnd w:id="0"/>
      <w:r w:rsidR="00346F56" w:rsidRPr="008E57B5">
        <w:rPr>
          <w:rFonts w:ascii="Source Sans Pro" w:hAnsi="Source Sans Pro"/>
          <w:i/>
          <w:iCs/>
          <w:lang w:val="fr-FR"/>
        </w:rPr>
        <w:t xml:space="preserve">es Experts des Etats membres de la Communauté Economique des Etats de l’Afrique de l’Ouest (CEDEAO) se réunissent du 29 au 30 août 2024 à Lomé au Togo pour mettre à jour l’étude pour l’établissement du Fonds pour le Développement et le Financement des </w:t>
      </w:r>
      <w:r w:rsidR="00330731" w:rsidRPr="008E57B5">
        <w:rPr>
          <w:rFonts w:ascii="Source Sans Pro" w:hAnsi="Source Sans Pro"/>
          <w:i/>
          <w:iCs/>
          <w:lang w:val="fr-FR"/>
        </w:rPr>
        <w:t xml:space="preserve">secteurs </w:t>
      </w:r>
      <w:r w:rsidR="00346F56" w:rsidRPr="008E57B5">
        <w:rPr>
          <w:rFonts w:ascii="Source Sans Pro" w:hAnsi="Source Sans Pro"/>
          <w:i/>
          <w:iCs/>
          <w:lang w:val="fr-FR"/>
        </w:rPr>
        <w:t>de</w:t>
      </w:r>
      <w:r w:rsidR="00330731" w:rsidRPr="008E57B5">
        <w:rPr>
          <w:rFonts w:ascii="Source Sans Pro" w:hAnsi="Source Sans Pro"/>
          <w:i/>
          <w:iCs/>
          <w:lang w:val="fr-FR"/>
        </w:rPr>
        <w:t>s</w:t>
      </w:r>
      <w:r w:rsidR="00346F56" w:rsidRPr="008E57B5">
        <w:rPr>
          <w:rFonts w:ascii="Source Sans Pro" w:hAnsi="Source Sans Pro"/>
          <w:i/>
          <w:iCs/>
          <w:lang w:val="fr-FR"/>
        </w:rPr>
        <w:t xml:space="preserve"> transport</w:t>
      </w:r>
      <w:r w:rsidR="00330731" w:rsidRPr="008E57B5">
        <w:rPr>
          <w:rFonts w:ascii="Source Sans Pro" w:hAnsi="Source Sans Pro"/>
          <w:i/>
          <w:iCs/>
          <w:lang w:val="fr-FR"/>
        </w:rPr>
        <w:t>s</w:t>
      </w:r>
      <w:r w:rsidR="00346F56" w:rsidRPr="008E57B5">
        <w:rPr>
          <w:rFonts w:ascii="Source Sans Pro" w:hAnsi="Source Sans Pro"/>
          <w:i/>
          <w:iCs/>
          <w:lang w:val="fr-FR"/>
        </w:rPr>
        <w:t xml:space="preserve"> et de l’Energie de la CEDEAO (FODETE). </w:t>
      </w:r>
      <w:r w:rsidR="008E57B5" w:rsidRPr="008E57B5">
        <w:rPr>
          <w:rFonts w:ascii="Source Sans Pro" w:hAnsi="Source Sans Pro"/>
          <w:i/>
          <w:iCs/>
          <w:lang w:val="fr-FR"/>
        </w:rPr>
        <w:t>Cette réunion consultative est organisée par l</w:t>
      </w:r>
      <w:r w:rsidR="008E57B5" w:rsidRPr="008E57B5">
        <w:rPr>
          <w:rFonts w:ascii="Source Sans Pro" w:hAnsi="Source Sans Pro" w:cs="Source Sans Pro"/>
          <w:i/>
          <w:iCs/>
          <w:lang w:val="fr-FR"/>
        </w:rPr>
        <w:t>'Unité de Préparation et de Développement des Projets de la CEDEAO (PPDU)</w:t>
      </w:r>
      <w:r w:rsidR="008E57B5" w:rsidRPr="008E57B5">
        <w:rPr>
          <w:rFonts w:ascii="Source Sans Pro" w:hAnsi="Source Sans Pro" w:cs="Source Sans Pro"/>
          <w:i/>
          <w:iCs/>
          <w:lang w:val="fr-FR"/>
        </w:rPr>
        <w:t>. Les travaux qui ont connu la participation virtuelle du Commissaire Sediko DOUKA en charge des Infrastructures, de l’Energie et de la Digitalisation de la CEDEAO, ont été lancés par le Représentant du Ministre de l’Economie et des Finances de la République Togolaise.</w:t>
      </w:r>
    </w:p>
    <w:p w14:paraId="499A9776" w14:textId="77777777" w:rsidR="00346F56" w:rsidRDefault="00346F56" w:rsidP="00346F56">
      <w:pPr>
        <w:ind w:right="20"/>
        <w:jc w:val="both"/>
        <w:rPr>
          <w:rFonts w:ascii="Source Sans Pro" w:hAnsi="Source Sans Pro"/>
          <w:lang w:val="fr-FR"/>
        </w:rPr>
      </w:pPr>
    </w:p>
    <w:p w14:paraId="6AA03B09" w14:textId="1901B27B" w:rsidR="008E57B5" w:rsidRDefault="008E57B5" w:rsidP="00F066BC">
      <w:pPr>
        <w:ind w:right="20"/>
        <w:jc w:val="both"/>
        <w:rPr>
          <w:rFonts w:ascii="Source Sans Pro" w:hAnsi="Source Sans Pro" w:cs="Source Sans Pro"/>
          <w:lang w:val="fr-FR"/>
        </w:rPr>
      </w:pPr>
      <w:r>
        <w:rPr>
          <w:rFonts w:ascii="Source Sans Pro" w:hAnsi="Source Sans Pro"/>
          <w:lang w:val="fr-FR"/>
        </w:rPr>
        <w:t>Cette</w:t>
      </w:r>
      <w:r w:rsidRPr="00322E3B">
        <w:rPr>
          <w:rFonts w:ascii="Source Sans Pro" w:hAnsi="Source Sans Pro" w:cs="Source Sans Pro"/>
          <w:lang w:val="fr-FR"/>
        </w:rPr>
        <w:t xml:space="preserve"> réunion consultative sur le FODETE</w:t>
      </w:r>
      <w:r>
        <w:rPr>
          <w:rFonts w:ascii="Source Sans Pro" w:hAnsi="Source Sans Pro" w:cs="Source Sans Pro"/>
          <w:lang w:val="fr-FR"/>
        </w:rPr>
        <w:t xml:space="preserve"> a pour objectif d’examiner le rapport final</w:t>
      </w:r>
      <w:r w:rsidR="00F066BC">
        <w:rPr>
          <w:rFonts w:ascii="Source Sans Pro" w:hAnsi="Source Sans Pro" w:cs="Source Sans Pro"/>
          <w:lang w:val="fr-FR"/>
        </w:rPr>
        <w:t xml:space="preserve"> corrigé</w:t>
      </w:r>
      <w:r>
        <w:rPr>
          <w:rFonts w:ascii="Source Sans Pro" w:hAnsi="Source Sans Pro" w:cs="Source Sans Pro"/>
          <w:lang w:val="fr-FR"/>
        </w:rPr>
        <w:t xml:space="preserve"> de mise en œuvre de cette ini</w:t>
      </w:r>
      <w:r w:rsidR="00F066BC">
        <w:rPr>
          <w:rFonts w:ascii="Source Sans Pro" w:hAnsi="Source Sans Pro" w:cs="Source Sans Pro"/>
          <w:lang w:val="fr-FR"/>
        </w:rPr>
        <w:t>ti</w:t>
      </w:r>
      <w:r>
        <w:rPr>
          <w:rFonts w:ascii="Source Sans Pro" w:hAnsi="Source Sans Pro" w:cs="Source Sans Pro"/>
          <w:lang w:val="fr-FR"/>
        </w:rPr>
        <w:t xml:space="preserve">ative </w:t>
      </w:r>
      <w:r w:rsidR="00F066BC">
        <w:rPr>
          <w:rFonts w:ascii="Source Sans Pro" w:hAnsi="Source Sans Pro" w:cs="Source Sans Pro"/>
          <w:lang w:val="fr-FR"/>
        </w:rPr>
        <w:t>à la suite des</w:t>
      </w:r>
      <w:r>
        <w:rPr>
          <w:rFonts w:ascii="Source Sans Pro" w:hAnsi="Source Sans Pro" w:cs="Source Sans Pro"/>
          <w:lang w:val="fr-FR"/>
        </w:rPr>
        <w:t xml:space="preserve"> </w:t>
      </w:r>
      <w:r w:rsidR="00F066BC">
        <w:rPr>
          <w:rFonts w:ascii="Source Sans Pro" w:hAnsi="Source Sans Pro" w:cs="Source Sans Pro"/>
          <w:lang w:val="fr-FR"/>
        </w:rPr>
        <w:t xml:space="preserve">dernières </w:t>
      </w:r>
      <w:r>
        <w:rPr>
          <w:rFonts w:ascii="Source Sans Pro" w:hAnsi="Source Sans Pro" w:cs="Source Sans Pro"/>
          <w:lang w:val="fr-FR"/>
        </w:rPr>
        <w:t xml:space="preserve">recommandations </w:t>
      </w:r>
      <w:r w:rsidR="00F066BC">
        <w:rPr>
          <w:rFonts w:ascii="Source Sans Pro" w:hAnsi="Source Sans Pro" w:cs="Source Sans Pro"/>
          <w:lang w:val="fr-FR"/>
        </w:rPr>
        <w:t>formulées par les experts lors de</w:t>
      </w:r>
      <w:r>
        <w:rPr>
          <w:rFonts w:ascii="Source Sans Pro" w:hAnsi="Source Sans Pro" w:cs="Source Sans Pro"/>
          <w:lang w:val="fr-FR"/>
        </w:rPr>
        <w:t xml:space="preserve"> la réunion technique </w:t>
      </w:r>
      <w:r w:rsidR="00F066BC">
        <w:rPr>
          <w:rFonts w:ascii="Source Sans Pro" w:hAnsi="Source Sans Pro" w:cs="Source Sans Pro"/>
          <w:lang w:val="fr-FR"/>
        </w:rPr>
        <w:t>tenue du</w:t>
      </w:r>
      <w:r w:rsidRPr="00322E3B">
        <w:rPr>
          <w:rFonts w:ascii="Source Sans Pro" w:hAnsi="Source Sans Pro" w:cs="Source Sans Pro"/>
          <w:lang w:val="fr-FR"/>
        </w:rPr>
        <w:t xml:space="preserve"> 6 au 8 mars</w:t>
      </w:r>
      <w:r>
        <w:rPr>
          <w:rFonts w:ascii="Source Sans Pro" w:hAnsi="Source Sans Pro" w:cs="Source Sans Pro"/>
          <w:lang w:val="fr-FR"/>
        </w:rPr>
        <w:t xml:space="preserve"> 2024</w:t>
      </w:r>
      <w:r w:rsidRPr="00322E3B">
        <w:rPr>
          <w:rFonts w:ascii="Source Sans Pro" w:hAnsi="Source Sans Pro" w:cs="Source Sans Pro"/>
          <w:lang w:val="fr-FR"/>
        </w:rPr>
        <w:t xml:space="preserve"> à Abidjan</w:t>
      </w:r>
      <w:r w:rsidR="00F066BC">
        <w:rPr>
          <w:rFonts w:ascii="Source Sans Pro" w:hAnsi="Source Sans Pro" w:cs="Source Sans Pro"/>
          <w:lang w:val="fr-FR"/>
        </w:rPr>
        <w:t xml:space="preserve">. Pour rappel, la </w:t>
      </w:r>
      <w:r w:rsidRPr="00322E3B">
        <w:rPr>
          <w:rFonts w:ascii="Source Sans Pro" w:hAnsi="Source Sans Pro" w:cs="Source Sans Pro"/>
          <w:lang w:val="fr-FR"/>
        </w:rPr>
        <w:t>réunion</w:t>
      </w:r>
      <w:r w:rsidR="00F066BC">
        <w:rPr>
          <w:rFonts w:ascii="Source Sans Pro" w:hAnsi="Source Sans Pro" w:cs="Source Sans Pro"/>
          <w:lang w:val="fr-FR"/>
        </w:rPr>
        <w:t xml:space="preserve"> d’Abidjan qui </w:t>
      </w:r>
      <w:r w:rsidRPr="00322E3B">
        <w:rPr>
          <w:rFonts w:ascii="Source Sans Pro" w:hAnsi="Source Sans Pro" w:cs="Source Sans Pro"/>
          <w:lang w:val="fr-FR"/>
        </w:rPr>
        <w:t>a</w:t>
      </w:r>
      <w:r w:rsidR="00A434EE">
        <w:rPr>
          <w:rFonts w:ascii="Source Sans Pro" w:hAnsi="Source Sans Pro" w:cs="Source Sans Pro"/>
          <w:lang w:val="fr-FR"/>
        </w:rPr>
        <w:t>vait connu</w:t>
      </w:r>
      <w:r w:rsidRPr="00322E3B">
        <w:rPr>
          <w:rFonts w:ascii="Source Sans Pro" w:hAnsi="Source Sans Pro" w:cs="Source Sans Pro"/>
          <w:lang w:val="fr-FR"/>
        </w:rPr>
        <w:t xml:space="preserve"> la participation d</w:t>
      </w:r>
      <w:r w:rsidR="00F066BC">
        <w:rPr>
          <w:rFonts w:ascii="Source Sans Pro" w:hAnsi="Source Sans Pro" w:cs="Source Sans Pro"/>
          <w:lang w:val="fr-FR"/>
        </w:rPr>
        <w:t xml:space="preserve">es </w:t>
      </w:r>
      <w:r>
        <w:rPr>
          <w:rFonts w:ascii="Source Sans Pro" w:hAnsi="Source Sans Pro" w:cs="Source Sans Pro"/>
          <w:lang w:val="fr-FR"/>
        </w:rPr>
        <w:t>R</w:t>
      </w:r>
      <w:r w:rsidRPr="00322E3B">
        <w:rPr>
          <w:rFonts w:ascii="Source Sans Pro" w:hAnsi="Source Sans Pro" w:cs="Source Sans Pro"/>
          <w:lang w:val="fr-FR"/>
        </w:rPr>
        <w:t>eprésentant</w:t>
      </w:r>
      <w:r w:rsidR="00F066BC">
        <w:rPr>
          <w:rFonts w:ascii="Source Sans Pro" w:hAnsi="Source Sans Pro" w:cs="Source Sans Pro"/>
          <w:lang w:val="fr-FR"/>
        </w:rPr>
        <w:t>s</w:t>
      </w:r>
      <w:r w:rsidRPr="00322E3B">
        <w:rPr>
          <w:rFonts w:ascii="Source Sans Pro" w:hAnsi="Source Sans Pro" w:cs="Source Sans Pro"/>
          <w:lang w:val="fr-FR"/>
        </w:rPr>
        <w:t xml:space="preserve"> d</w:t>
      </w:r>
      <w:r w:rsidR="00A434EE">
        <w:rPr>
          <w:rFonts w:ascii="Source Sans Pro" w:hAnsi="Source Sans Pro" w:cs="Source Sans Pro"/>
          <w:lang w:val="fr-FR"/>
        </w:rPr>
        <w:t>es</w:t>
      </w:r>
      <w:r w:rsidRPr="00322E3B">
        <w:rPr>
          <w:rFonts w:ascii="Source Sans Pro" w:hAnsi="Source Sans Pro" w:cs="Source Sans Pro"/>
          <w:lang w:val="fr-FR"/>
        </w:rPr>
        <w:t xml:space="preserve"> Bureau</w:t>
      </w:r>
      <w:r w:rsidR="00A434EE">
        <w:rPr>
          <w:rFonts w:ascii="Source Sans Pro" w:hAnsi="Source Sans Pro" w:cs="Source Sans Pro"/>
          <w:lang w:val="fr-FR"/>
        </w:rPr>
        <w:t>x</w:t>
      </w:r>
      <w:r w:rsidRPr="00322E3B">
        <w:rPr>
          <w:rFonts w:ascii="Source Sans Pro" w:hAnsi="Source Sans Pro" w:cs="Source Sans Pro"/>
          <w:lang w:val="fr-FR"/>
        </w:rPr>
        <w:t xml:space="preserve"> Nationa</w:t>
      </w:r>
      <w:r w:rsidR="00A434EE">
        <w:rPr>
          <w:rFonts w:ascii="Source Sans Pro" w:hAnsi="Source Sans Pro" w:cs="Source Sans Pro"/>
          <w:lang w:val="fr-FR"/>
        </w:rPr>
        <w:t>ux</w:t>
      </w:r>
      <w:r w:rsidRPr="00322E3B">
        <w:rPr>
          <w:rFonts w:ascii="Source Sans Pro" w:hAnsi="Source Sans Pro" w:cs="Source Sans Pro"/>
          <w:lang w:val="fr-FR"/>
        </w:rPr>
        <w:t xml:space="preserve"> de la CEDEAO et d</w:t>
      </w:r>
      <w:r>
        <w:rPr>
          <w:rFonts w:ascii="Source Sans Pro" w:hAnsi="Source Sans Pro" w:cs="Source Sans Pro"/>
          <w:lang w:val="fr-FR"/>
        </w:rPr>
        <w:t xml:space="preserve">e </w:t>
      </w:r>
      <w:r w:rsidR="00F066BC">
        <w:rPr>
          <w:rFonts w:ascii="Source Sans Pro" w:hAnsi="Source Sans Pro" w:cs="Source Sans Pro"/>
          <w:lang w:val="fr-FR"/>
        </w:rPr>
        <w:t>ceux des</w:t>
      </w:r>
      <w:r w:rsidR="00A434EE">
        <w:rPr>
          <w:rFonts w:ascii="Source Sans Pro" w:hAnsi="Source Sans Pro" w:cs="Source Sans Pro"/>
          <w:lang w:val="fr-FR"/>
        </w:rPr>
        <w:t xml:space="preserve"> </w:t>
      </w:r>
      <w:r w:rsidRPr="00322E3B">
        <w:rPr>
          <w:rFonts w:ascii="Source Sans Pro" w:hAnsi="Source Sans Pro" w:cs="Source Sans Pro"/>
          <w:lang w:val="fr-FR"/>
        </w:rPr>
        <w:t>Ministère</w:t>
      </w:r>
      <w:r w:rsidR="00F066BC">
        <w:rPr>
          <w:rFonts w:ascii="Source Sans Pro" w:hAnsi="Source Sans Pro" w:cs="Source Sans Pro"/>
          <w:lang w:val="fr-FR"/>
        </w:rPr>
        <w:t>s</w:t>
      </w:r>
      <w:r w:rsidRPr="00322E3B">
        <w:rPr>
          <w:rFonts w:ascii="Source Sans Pro" w:hAnsi="Source Sans Pro" w:cs="Source Sans Pro"/>
          <w:lang w:val="fr-FR"/>
        </w:rPr>
        <w:t xml:space="preserve"> en charge des Finances</w:t>
      </w:r>
      <w:r>
        <w:rPr>
          <w:rFonts w:ascii="Source Sans Pro" w:hAnsi="Source Sans Pro" w:cs="Source Sans Pro"/>
          <w:lang w:val="fr-FR"/>
        </w:rPr>
        <w:t>/Plan de chaque Etat membre</w:t>
      </w:r>
      <w:r w:rsidR="00F066BC">
        <w:rPr>
          <w:rFonts w:ascii="Source Sans Pro" w:hAnsi="Source Sans Pro" w:cs="Source Sans Pro"/>
          <w:lang w:val="fr-FR"/>
        </w:rPr>
        <w:t xml:space="preserve">, avait porté sur </w:t>
      </w:r>
      <w:r w:rsidRPr="00322E3B">
        <w:rPr>
          <w:rFonts w:ascii="Source Sans Pro" w:hAnsi="Source Sans Pro" w:cs="Source Sans Pro"/>
          <w:lang w:val="fr-FR"/>
        </w:rPr>
        <w:t xml:space="preserve">le calendrier de mise en place du FODETE ainsi que les taux de prélèvement à appliquer par secteur. </w:t>
      </w:r>
    </w:p>
    <w:p w14:paraId="478017CC" w14:textId="77777777" w:rsidR="00A434EE" w:rsidRDefault="00A434EE" w:rsidP="00F066BC">
      <w:pPr>
        <w:ind w:right="20"/>
        <w:jc w:val="both"/>
        <w:rPr>
          <w:rFonts w:ascii="Source Sans Pro" w:hAnsi="Source Sans Pro" w:cs="Source Sans Pro"/>
          <w:lang w:val="fr-FR"/>
        </w:rPr>
      </w:pPr>
    </w:p>
    <w:p w14:paraId="47FBFA3E" w14:textId="0453E62B" w:rsidR="00A434EE" w:rsidRDefault="00A434EE" w:rsidP="00F066BC">
      <w:pPr>
        <w:ind w:right="20"/>
        <w:jc w:val="both"/>
        <w:rPr>
          <w:rFonts w:ascii="Source Sans Pro" w:hAnsi="Source Sans Pro" w:cs="Source Sans Pro"/>
          <w:lang w:val="fr-FR"/>
        </w:rPr>
      </w:pPr>
      <w:r>
        <w:rPr>
          <w:rFonts w:ascii="Source Sans Pro" w:hAnsi="Source Sans Pro" w:cs="Source Sans Pro"/>
          <w:lang w:val="fr-FR"/>
        </w:rPr>
        <w:t>A l’ouverture des travaux, le Commissaire Sediko DOUKA a, au nom de S.E Omar Alieu TOURAY, Président de la Commission de la CEDEAO, remerci</w:t>
      </w:r>
      <w:r w:rsidR="00A92E3F">
        <w:rPr>
          <w:rFonts w:ascii="Source Sans Pro" w:hAnsi="Source Sans Pro" w:cs="Source Sans Pro"/>
          <w:lang w:val="fr-FR"/>
        </w:rPr>
        <w:t>é</w:t>
      </w:r>
      <w:r>
        <w:rPr>
          <w:rFonts w:ascii="Source Sans Pro" w:hAnsi="Source Sans Pro" w:cs="Source Sans Pro"/>
          <w:lang w:val="fr-FR"/>
        </w:rPr>
        <w:t xml:space="preserve"> le Gouvernement du Togo et son Chef </w:t>
      </w:r>
      <w:r w:rsidR="00A92E3F">
        <w:rPr>
          <w:rFonts w:ascii="Source Sans Pro" w:hAnsi="Source Sans Pro" w:cs="Source Sans Pro"/>
          <w:lang w:val="fr-FR"/>
        </w:rPr>
        <w:t xml:space="preserve">pour avoir accepter abriter cette réunion régionale consultative et pour </w:t>
      </w:r>
      <w:r w:rsidR="00A92E3F" w:rsidRPr="00A92E3F">
        <w:rPr>
          <w:rFonts w:ascii="Source Sans Pro" w:hAnsi="Source Sans Pro" w:cs="Source Sans Pro"/>
          <w:lang w:val="fr-FR"/>
        </w:rPr>
        <w:t>leur</w:t>
      </w:r>
      <w:r w:rsidR="00A92E3F" w:rsidRPr="00A92E3F">
        <w:rPr>
          <w:rFonts w:ascii="Source Sans Pro" w:hAnsi="Source Sans Pro" w:cs="Source Sans Pro"/>
          <w:lang w:val="fr-FR"/>
        </w:rPr>
        <w:t xml:space="preserve"> appui constant à la cause de l’intégration et du développement dans l’espace CEDEAO en général et du développement des infrastructures régionales en particulier</w:t>
      </w:r>
      <w:r w:rsidR="00A92E3F">
        <w:rPr>
          <w:rFonts w:ascii="Source Sans Pro" w:hAnsi="Source Sans Pro" w:cs="Source Sans Pro"/>
          <w:lang w:val="fr-FR"/>
        </w:rPr>
        <w:t>.</w:t>
      </w:r>
    </w:p>
    <w:p w14:paraId="4E0F3FF3" w14:textId="77777777" w:rsidR="00A92E3F" w:rsidRDefault="00A92E3F" w:rsidP="00F066BC">
      <w:pPr>
        <w:ind w:right="20"/>
        <w:jc w:val="both"/>
        <w:rPr>
          <w:rFonts w:ascii="Source Sans Pro" w:hAnsi="Source Sans Pro" w:cs="Source Sans Pro"/>
          <w:lang w:val="fr-FR"/>
        </w:rPr>
      </w:pPr>
    </w:p>
    <w:p w14:paraId="69F2DF36" w14:textId="4CFC1AC3" w:rsidR="00A434EE" w:rsidRDefault="00A92E3F" w:rsidP="00A92E3F">
      <w:pPr>
        <w:ind w:right="20"/>
        <w:jc w:val="both"/>
        <w:rPr>
          <w:rFonts w:ascii="Source Sans Pro" w:hAnsi="Source Sans Pro" w:cs="Source Sans Pro"/>
          <w:lang w:val="fr-FR"/>
        </w:rPr>
      </w:pPr>
      <w:r>
        <w:rPr>
          <w:rFonts w:ascii="Source Sans Pro" w:hAnsi="Source Sans Pro" w:cs="Source Sans Pro"/>
          <w:lang w:val="fr-FR"/>
        </w:rPr>
        <w:t>Pour le Commissaire en charge des Infrastructures de la CEDEAO, l</w:t>
      </w:r>
      <w:r w:rsidR="00A434EE" w:rsidRPr="00A434EE">
        <w:rPr>
          <w:rFonts w:ascii="Source Sans Pro" w:hAnsi="Source Sans Pro" w:cs="Source Sans Pro"/>
          <w:lang w:val="fr-FR"/>
        </w:rPr>
        <w:t>e projet de création du FODETE témoigne du fort engagement de la CEDEAO de mobiliser les ressources financières internes en vue du financer les infrastructures, base de tout développement, facteur de stabilité, de création d’emplois et de paix.</w:t>
      </w:r>
      <w:r w:rsidRPr="00A92E3F">
        <w:rPr>
          <w:rFonts w:ascii="Source Sans Pro" w:hAnsi="Source Sans Pro" w:cs="Source Sans Pro"/>
          <w:lang w:val="fr-FR"/>
        </w:rPr>
        <w:t xml:space="preserve"> </w:t>
      </w:r>
      <w:r>
        <w:rPr>
          <w:rFonts w:ascii="Source Sans Pro" w:hAnsi="Source Sans Pro" w:cs="Source Sans Pro"/>
          <w:lang w:val="fr-FR"/>
        </w:rPr>
        <w:t>« </w:t>
      </w:r>
      <w:r w:rsidRPr="00111FB1">
        <w:rPr>
          <w:rFonts w:ascii="Source Sans Pro" w:hAnsi="Source Sans Pro" w:cs="Source Sans Pro"/>
          <w:b/>
          <w:bCs/>
          <w:i/>
          <w:iCs/>
          <w:lang w:val="fr-FR"/>
        </w:rPr>
        <w:t xml:space="preserve">C’est à </w:t>
      </w:r>
      <w:r w:rsidR="00A434EE" w:rsidRPr="00A434EE">
        <w:rPr>
          <w:rFonts w:ascii="Source Sans Pro" w:hAnsi="Source Sans Pro" w:cs="Source Sans Pro"/>
          <w:b/>
          <w:bCs/>
          <w:i/>
          <w:iCs/>
          <w:lang w:val="fr-FR"/>
        </w:rPr>
        <w:t>cet effet</w:t>
      </w:r>
      <w:r w:rsidRPr="00111FB1">
        <w:rPr>
          <w:rFonts w:ascii="Source Sans Pro" w:hAnsi="Source Sans Pro" w:cs="Source Sans Pro"/>
          <w:b/>
          <w:bCs/>
          <w:i/>
          <w:iCs/>
          <w:lang w:val="fr-FR"/>
        </w:rPr>
        <w:t xml:space="preserve"> que</w:t>
      </w:r>
      <w:r w:rsidR="00A434EE" w:rsidRPr="00A434EE">
        <w:rPr>
          <w:rFonts w:ascii="Source Sans Pro" w:hAnsi="Source Sans Pro" w:cs="Source Sans Pro"/>
          <w:b/>
          <w:bCs/>
          <w:i/>
          <w:iCs/>
          <w:lang w:val="fr-FR"/>
        </w:rPr>
        <w:t xml:space="preserve"> la Commission de la CEDEAO a entrepris quatre missions de plaidoyer </w:t>
      </w:r>
      <w:r w:rsidRPr="00111FB1">
        <w:rPr>
          <w:rFonts w:ascii="Source Sans Pro" w:hAnsi="Source Sans Pro" w:cs="Source Sans Pro"/>
          <w:b/>
          <w:bCs/>
          <w:i/>
          <w:iCs/>
          <w:lang w:val="fr-FR"/>
        </w:rPr>
        <w:t xml:space="preserve">au </w:t>
      </w:r>
      <w:r w:rsidR="00A434EE" w:rsidRPr="00A434EE">
        <w:rPr>
          <w:rFonts w:ascii="Source Sans Pro" w:hAnsi="Source Sans Pro" w:cs="Source Sans Pro"/>
          <w:b/>
          <w:bCs/>
          <w:i/>
          <w:iCs/>
          <w:lang w:val="fr-FR"/>
        </w:rPr>
        <w:t xml:space="preserve">Ghana, </w:t>
      </w:r>
      <w:r w:rsidRPr="00111FB1">
        <w:rPr>
          <w:rFonts w:ascii="Source Sans Pro" w:hAnsi="Source Sans Pro" w:cs="Source Sans Pro"/>
          <w:b/>
          <w:bCs/>
          <w:i/>
          <w:iCs/>
          <w:lang w:val="fr-FR"/>
        </w:rPr>
        <w:t xml:space="preserve">au </w:t>
      </w:r>
      <w:r w:rsidR="00A434EE" w:rsidRPr="00A434EE">
        <w:rPr>
          <w:rFonts w:ascii="Source Sans Pro" w:hAnsi="Source Sans Pro" w:cs="Source Sans Pro"/>
          <w:b/>
          <w:bCs/>
          <w:i/>
          <w:iCs/>
          <w:lang w:val="fr-FR"/>
        </w:rPr>
        <w:t xml:space="preserve">Sénégal, </w:t>
      </w:r>
      <w:r w:rsidRPr="00111FB1">
        <w:rPr>
          <w:rFonts w:ascii="Source Sans Pro" w:hAnsi="Source Sans Pro" w:cs="Source Sans Pro"/>
          <w:b/>
          <w:bCs/>
          <w:i/>
          <w:iCs/>
          <w:lang w:val="fr-FR"/>
        </w:rPr>
        <w:t xml:space="preserve">au </w:t>
      </w:r>
      <w:r w:rsidR="00A434EE" w:rsidRPr="00A434EE">
        <w:rPr>
          <w:rFonts w:ascii="Source Sans Pro" w:hAnsi="Source Sans Pro" w:cs="Source Sans Pro"/>
          <w:b/>
          <w:bCs/>
          <w:i/>
          <w:iCs/>
          <w:lang w:val="fr-FR"/>
        </w:rPr>
        <w:t xml:space="preserve">Nigeria et </w:t>
      </w:r>
      <w:r w:rsidRPr="00111FB1">
        <w:rPr>
          <w:rFonts w:ascii="Source Sans Pro" w:hAnsi="Source Sans Pro" w:cs="Source Sans Pro"/>
          <w:b/>
          <w:bCs/>
          <w:i/>
          <w:iCs/>
          <w:lang w:val="fr-FR"/>
        </w:rPr>
        <w:t xml:space="preserve">en </w:t>
      </w:r>
      <w:r w:rsidR="00A434EE" w:rsidRPr="00A434EE">
        <w:rPr>
          <w:rFonts w:ascii="Source Sans Pro" w:hAnsi="Source Sans Pro" w:cs="Source Sans Pro"/>
          <w:b/>
          <w:bCs/>
          <w:i/>
          <w:iCs/>
          <w:lang w:val="fr-FR"/>
        </w:rPr>
        <w:t xml:space="preserve">Côte d’Ivoire. L'objectif de ces missions était de sensibiliser les Ministres sur le dossier FODETE, de démontrer les avantages du FODETE en termes de financement durable des infrastructures et de prendre en compte les préoccupations des différents pays. Je suis heureux de vous </w:t>
      </w:r>
      <w:r w:rsidR="00A434EE" w:rsidRPr="00A434EE">
        <w:rPr>
          <w:rFonts w:ascii="Source Sans Pro" w:hAnsi="Source Sans Pro" w:cs="Source Sans Pro"/>
          <w:b/>
          <w:bCs/>
          <w:i/>
          <w:iCs/>
          <w:lang w:val="fr-FR"/>
        </w:rPr>
        <w:lastRenderedPageBreak/>
        <w:t>informer que les missions de plaidoyer ont été bien accueillies par les différents Etats membres qui ont réaffirmé leur soutien au dossier FODETE</w:t>
      </w:r>
      <w:r w:rsidRPr="00A92E3F">
        <w:rPr>
          <w:rFonts w:ascii="Source Sans Pro" w:hAnsi="Source Sans Pro" w:cs="Source Sans Pro"/>
          <w:lang w:val="fr-FR"/>
        </w:rPr>
        <w:t> » a conclu</w:t>
      </w:r>
      <w:r>
        <w:rPr>
          <w:rFonts w:ascii="Source Sans Pro" w:hAnsi="Source Sans Pro" w:cs="Source Sans Pro"/>
          <w:lang w:val="fr-FR"/>
        </w:rPr>
        <w:t xml:space="preserve"> le Comm</w:t>
      </w:r>
      <w:r w:rsidR="0091764F">
        <w:rPr>
          <w:rFonts w:ascii="Source Sans Pro" w:hAnsi="Source Sans Pro" w:cs="Source Sans Pro"/>
          <w:lang w:val="fr-FR"/>
        </w:rPr>
        <w:t>issaire DOUKA</w:t>
      </w:r>
      <w:r w:rsidRPr="00A92E3F">
        <w:rPr>
          <w:rFonts w:ascii="Source Sans Pro" w:hAnsi="Source Sans Pro" w:cs="Source Sans Pro"/>
          <w:lang w:val="fr-FR"/>
        </w:rPr>
        <w:t xml:space="preserve"> </w:t>
      </w:r>
      <w:r w:rsidR="00A434EE" w:rsidRPr="00A434EE">
        <w:rPr>
          <w:rFonts w:ascii="Source Sans Pro" w:hAnsi="Source Sans Pro" w:cs="Source Sans Pro"/>
          <w:lang w:val="fr-FR"/>
        </w:rPr>
        <w:t>.</w:t>
      </w:r>
    </w:p>
    <w:p w14:paraId="2E0D2698" w14:textId="77777777" w:rsidR="0091764F" w:rsidRDefault="0091764F" w:rsidP="00A92E3F">
      <w:pPr>
        <w:ind w:right="20"/>
        <w:jc w:val="both"/>
        <w:rPr>
          <w:rFonts w:ascii="Source Sans Pro" w:hAnsi="Source Sans Pro" w:cs="Source Sans Pro"/>
          <w:lang w:val="fr-FR"/>
        </w:rPr>
      </w:pPr>
    </w:p>
    <w:p w14:paraId="65D0CD6B" w14:textId="31635E68" w:rsidR="00111FB1" w:rsidRPr="00111FB1" w:rsidRDefault="000C1342" w:rsidP="00111FB1">
      <w:pPr>
        <w:jc w:val="both"/>
        <w:rPr>
          <w:rFonts w:ascii="Source Sans Pro" w:hAnsi="Source Sans Pro" w:cs="Source Sans Pro"/>
          <w:lang w:val="fr-FR"/>
        </w:rPr>
      </w:pPr>
      <w:r>
        <w:rPr>
          <w:rFonts w:ascii="Source Sans Pro" w:hAnsi="Source Sans Pro" w:cs="Source Sans Pro"/>
          <w:lang w:val="fr-FR"/>
        </w:rPr>
        <w:t xml:space="preserve">Dans son allocution officielle d’ouverture prononcée au nom de S.E. </w:t>
      </w:r>
      <w:r w:rsidRPr="000C1342">
        <w:rPr>
          <w:rFonts w:ascii="Source Sans Pro" w:hAnsi="Source Sans Pro" w:cs="Source Sans Pro"/>
          <w:lang w:val="fr-FR"/>
        </w:rPr>
        <w:t>Essowè Georges</w:t>
      </w:r>
      <w:r w:rsidRPr="000C1342">
        <w:rPr>
          <w:rFonts w:ascii="Source Sans Pro" w:hAnsi="Source Sans Pro" w:cs="Source Sans Pro"/>
          <w:lang w:val="fr-FR"/>
        </w:rPr>
        <w:t xml:space="preserve"> BARCOLA</w:t>
      </w:r>
      <w:r>
        <w:rPr>
          <w:rFonts w:ascii="Source Sans Pro" w:hAnsi="Source Sans Pro" w:cs="Source Sans Pro"/>
          <w:lang w:val="fr-FR"/>
        </w:rPr>
        <w:t xml:space="preserve">, </w:t>
      </w:r>
      <w:r w:rsidR="00111FB1">
        <w:rPr>
          <w:rFonts w:ascii="Source Sans Pro" w:hAnsi="Source Sans Pro" w:cs="Source Sans Pro"/>
          <w:lang w:val="fr-FR"/>
        </w:rPr>
        <w:t xml:space="preserve">le </w:t>
      </w:r>
      <w:r>
        <w:rPr>
          <w:rFonts w:ascii="Source Sans Pro" w:hAnsi="Source Sans Pro" w:cs="Source Sans Pro"/>
          <w:lang w:val="fr-FR"/>
        </w:rPr>
        <w:t xml:space="preserve">nouveau Ministre des Finances et de l’Economie de la République Togolaise, M. </w:t>
      </w:r>
      <w:r w:rsidR="00984B65" w:rsidRPr="00984B65">
        <w:rPr>
          <w:rFonts w:ascii="Source Sans Pro" w:hAnsi="Source Sans Pro" w:cs="Source Sans Pro"/>
          <w:lang w:val="fr-FR"/>
        </w:rPr>
        <w:t>Ahodo-Abalo</w:t>
      </w:r>
      <w:r w:rsidR="00984B65">
        <w:rPr>
          <w:rFonts w:ascii="Source Sans Pro" w:hAnsi="Source Sans Pro" w:cs="Source Sans Pro"/>
          <w:lang w:val="fr-FR"/>
        </w:rPr>
        <w:t xml:space="preserve"> </w:t>
      </w:r>
      <w:r w:rsidR="00984B65" w:rsidRPr="00984B65">
        <w:rPr>
          <w:rFonts w:ascii="Source Sans Pro" w:hAnsi="Source Sans Pro" w:cs="Source Sans Pro"/>
          <w:lang w:val="fr-FR"/>
        </w:rPr>
        <w:t>TCHAMDJA</w:t>
      </w:r>
      <w:r>
        <w:rPr>
          <w:rFonts w:ascii="Source Sans Pro" w:hAnsi="Source Sans Pro" w:cs="Source Sans Pro"/>
          <w:lang w:val="fr-FR"/>
        </w:rPr>
        <w:t>,</w:t>
      </w:r>
      <w:r w:rsidR="00984B65">
        <w:rPr>
          <w:rFonts w:ascii="Source Sans Pro" w:hAnsi="Source Sans Pro" w:cs="Source Sans Pro"/>
          <w:lang w:val="fr-FR"/>
        </w:rPr>
        <w:t xml:space="preserve"> </w:t>
      </w:r>
      <w:r>
        <w:rPr>
          <w:rFonts w:ascii="Source Sans Pro" w:hAnsi="Source Sans Pro" w:cs="Source Sans Pro"/>
          <w:lang w:val="fr-FR"/>
        </w:rPr>
        <w:t>Directeur de la</w:t>
      </w:r>
      <w:r w:rsidR="00984B65">
        <w:rPr>
          <w:rFonts w:ascii="Source Sans Pro" w:hAnsi="Source Sans Pro" w:cs="Source Sans Pro"/>
          <w:lang w:val="fr-FR"/>
        </w:rPr>
        <w:t xml:space="preserve"> Conjoncture et des Prévisions m</w:t>
      </w:r>
      <w:r>
        <w:rPr>
          <w:rFonts w:ascii="Source Sans Pro" w:hAnsi="Source Sans Pro" w:cs="Source Sans Pro"/>
          <w:lang w:val="fr-FR"/>
        </w:rPr>
        <w:t>acro-économi</w:t>
      </w:r>
      <w:r w:rsidR="00984B65">
        <w:rPr>
          <w:rFonts w:ascii="Source Sans Pro" w:hAnsi="Source Sans Pro" w:cs="Source Sans Pro"/>
          <w:lang w:val="fr-FR"/>
        </w:rPr>
        <w:t>qu</w:t>
      </w:r>
      <w:r>
        <w:rPr>
          <w:rFonts w:ascii="Source Sans Pro" w:hAnsi="Source Sans Pro" w:cs="Source Sans Pro"/>
          <w:lang w:val="fr-FR"/>
        </w:rPr>
        <w:t>e</w:t>
      </w:r>
      <w:r w:rsidR="00984B65">
        <w:rPr>
          <w:rFonts w:ascii="Source Sans Pro" w:hAnsi="Source Sans Pro" w:cs="Source Sans Pro"/>
          <w:lang w:val="fr-FR"/>
        </w:rPr>
        <w:t>s</w:t>
      </w:r>
      <w:r w:rsidR="00111FB1">
        <w:rPr>
          <w:rFonts w:ascii="Source Sans Pro" w:hAnsi="Source Sans Pro" w:cs="Source Sans Pro"/>
          <w:lang w:val="fr-FR"/>
        </w:rPr>
        <w:t xml:space="preserve">, a </w:t>
      </w:r>
      <w:r w:rsidR="00111FB1" w:rsidRPr="00111FB1">
        <w:rPr>
          <w:rFonts w:ascii="Source Sans Pro" w:hAnsi="Source Sans Pro" w:cs="Source Sans Pro"/>
          <w:lang w:val="fr-FR"/>
        </w:rPr>
        <w:t>réitér</w:t>
      </w:r>
      <w:r w:rsidR="00111FB1">
        <w:rPr>
          <w:rFonts w:ascii="Source Sans Pro" w:hAnsi="Source Sans Pro" w:cs="Source Sans Pro"/>
          <w:lang w:val="fr-FR"/>
        </w:rPr>
        <w:t>é</w:t>
      </w:r>
      <w:r w:rsidR="00111FB1" w:rsidRPr="00111FB1">
        <w:rPr>
          <w:rFonts w:ascii="Source Sans Pro" w:hAnsi="Source Sans Pro" w:cs="Source Sans Pro"/>
          <w:lang w:val="fr-FR"/>
        </w:rPr>
        <w:t xml:space="preserve"> l’engagement du Gouvernement du Togo à continuer à soutenir le FODETE afin qu’il devienne un modèle de financement durable qui stimulera la fourniture de services dans les secteurs des transports et de l’énergie de la région. </w:t>
      </w:r>
      <w:r w:rsidR="00111FB1">
        <w:rPr>
          <w:rFonts w:ascii="Source Sans Pro" w:hAnsi="Source Sans Pro" w:cs="Source Sans Pro"/>
          <w:lang w:val="fr-FR"/>
        </w:rPr>
        <w:t>Il a également ajouté que : « </w:t>
      </w:r>
      <w:r w:rsidR="00111FB1" w:rsidRPr="00111FB1">
        <w:rPr>
          <w:rFonts w:ascii="Source Sans Pro" w:hAnsi="Source Sans Pro" w:cs="Source Sans Pro"/>
          <w:b/>
          <w:bCs/>
          <w:i/>
          <w:iCs/>
          <w:lang w:val="fr-FR"/>
        </w:rPr>
        <w:t>Le Togo est aussi convaincu du potentiel du FODETE à fournir un mécanisme de financement durable pour renforcer la croissance économique collective au sein de la région</w:t>
      </w:r>
      <w:r w:rsidR="00111FB1">
        <w:rPr>
          <w:rFonts w:ascii="Source Sans Pro" w:hAnsi="Source Sans Pro" w:cs="Source Sans Pro"/>
          <w:lang w:val="fr-FR"/>
        </w:rPr>
        <w:t> »</w:t>
      </w:r>
      <w:r w:rsidR="00111FB1" w:rsidRPr="00111FB1">
        <w:rPr>
          <w:rFonts w:ascii="Source Sans Pro" w:hAnsi="Source Sans Pro" w:cs="Source Sans Pro"/>
          <w:lang w:val="fr-FR"/>
        </w:rPr>
        <w:t>.</w:t>
      </w:r>
    </w:p>
    <w:p w14:paraId="74AF8D81" w14:textId="1665768A" w:rsidR="0091764F" w:rsidRDefault="0091764F" w:rsidP="00A92E3F">
      <w:pPr>
        <w:ind w:right="20"/>
        <w:jc w:val="both"/>
        <w:rPr>
          <w:rFonts w:ascii="Source Sans Pro" w:hAnsi="Source Sans Pro" w:cs="Source Sans Pro"/>
          <w:lang w:val="fr-FR"/>
        </w:rPr>
      </w:pPr>
    </w:p>
    <w:p w14:paraId="5315BCFB" w14:textId="148E9759" w:rsidR="000C1342" w:rsidRPr="00A434EE" w:rsidRDefault="000C1342" w:rsidP="00A92E3F">
      <w:pPr>
        <w:ind w:right="20"/>
        <w:jc w:val="both"/>
        <w:rPr>
          <w:rFonts w:ascii="Source Sans Pro" w:hAnsi="Source Sans Pro" w:cs="Source Sans Pro"/>
          <w:lang w:val="fr-FR"/>
        </w:rPr>
      </w:pPr>
      <w:r>
        <w:rPr>
          <w:rFonts w:ascii="Source Sans Pro" w:hAnsi="Source Sans Pro" w:cs="Source Sans Pro"/>
          <w:lang w:val="fr-FR"/>
        </w:rPr>
        <w:t xml:space="preserve">A l’issue des deux jours de travaux de </w:t>
      </w:r>
      <w:r w:rsidR="00086119">
        <w:rPr>
          <w:rFonts w:ascii="Source Sans Pro" w:hAnsi="Source Sans Pro" w:cs="Source Sans Pro"/>
          <w:lang w:val="fr-FR"/>
        </w:rPr>
        <w:t xml:space="preserve">cette </w:t>
      </w:r>
      <w:r w:rsidRPr="000C1342">
        <w:rPr>
          <w:rFonts w:ascii="Source Sans Pro" w:hAnsi="Source Sans Pro" w:cs="Source Sans Pro"/>
          <w:lang w:val="fr-FR"/>
        </w:rPr>
        <w:t>réunion</w:t>
      </w:r>
      <w:r>
        <w:rPr>
          <w:rFonts w:ascii="Source Sans Pro" w:hAnsi="Source Sans Pro" w:cs="Source Sans Pro"/>
          <w:lang w:val="fr-FR"/>
        </w:rPr>
        <w:t xml:space="preserve">, les experts doivent finaliser une </w:t>
      </w:r>
      <w:r w:rsidRPr="000C1342">
        <w:rPr>
          <w:rFonts w:ascii="Source Sans Pro" w:hAnsi="Source Sans Pro" w:cs="Source Sans Pro"/>
          <w:lang w:val="fr-FR"/>
        </w:rPr>
        <w:t>feuille de route claire</w:t>
      </w:r>
      <w:r w:rsidR="00086119">
        <w:rPr>
          <w:rFonts w:ascii="Source Sans Pro" w:hAnsi="Source Sans Pro" w:cs="Source Sans Pro"/>
          <w:lang w:val="fr-FR"/>
        </w:rPr>
        <w:t xml:space="preserve">, en vue de son </w:t>
      </w:r>
      <w:r w:rsidRPr="000C1342">
        <w:rPr>
          <w:rFonts w:ascii="Source Sans Pro" w:hAnsi="Source Sans Pro" w:cs="Source Sans Pro"/>
          <w:lang w:val="fr-FR"/>
        </w:rPr>
        <w:t xml:space="preserve">adoption par les </w:t>
      </w:r>
      <w:r w:rsidR="00086119" w:rsidRPr="000C1342">
        <w:rPr>
          <w:rFonts w:ascii="Source Sans Pro" w:hAnsi="Source Sans Pro" w:cs="Source Sans Pro"/>
          <w:lang w:val="fr-FR"/>
        </w:rPr>
        <w:t>Organes statutaires</w:t>
      </w:r>
      <w:r w:rsidRPr="000C1342">
        <w:rPr>
          <w:rFonts w:ascii="Source Sans Pro" w:hAnsi="Source Sans Pro" w:cs="Source Sans Pro"/>
          <w:lang w:val="fr-FR"/>
        </w:rPr>
        <w:t xml:space="preserve"> de la CEDEAO et la mise en œuvre du </w:t>
      </w:r>
      <w:r w:rsidR="00086119" w:rsidRPr="00086119">
        <w:rPr>
          <w:rFonts w:ascii="Source Sans Pro" w:hAnsi="Source Sans Pro" w:cs="Source Sans Pro"/>
          <w:lang w:val="fr-FR"/>
        </w:rPr>
        <w:t>Fonds pour le Développement et le Financement des secteurs des transports et de l’Energie de la CEDEAO (FODETE)</w:t>
      </w:r>
      <w:r w:rsidR="00086119">
        <w:rPr>
          <w:rFonts w:ascii="Source Sans Pro" w:hAnsi="Source Sans Pro" w:cs="Source Sans Pro"/>
          <w:lang w:val="fr-FR"/>
        </w:rPr>
        <w:t>.</w:t>
      </w:r>
    </w:p>
    <w:p w14:paraId="5E91C0DB" w14:textId="77777777" w:rsidR="008B3E52" w:rsidRDefault="008B3E52" w:rsidP="008B3E52">
      <w:pPr>
        <w:ind w:right="20"/>
        <w:jc w:val="both"/>
        <w:rPr>
          <w:rFonts w:ascii="Source Sans Pro" w:hAnsi="Source Sans Pro"/>
          <w:lang w:val="fr-FR"/>
        </w:rPr>
      </w:pPr>
    </w:p>
    <w:p w14:paraId="121A2AF6" w14:textId="77777777" w:rsidR="00817844" w:rsidRDefault="00000000">
      <w:pPr>
        <w:ind w:right="20"/>
        <w:jc w:val="center"/>
        <w:rPr>
          <w:rFonts w:ascii="Source Sans Pro" w:eastAsia="Times New Roman" w:hAnsi="Source Sans Pro" w:cs="Source Sans Pro"/>
          <w:b/>
          <w:bCs/>
          <w:color w:val="000000"/>
          <w:sz w:val="22"/>
          <w:szCs w:val="22"/>
          <w:lang w:val="fr-FR"/>
        </w:rPr>
      </w:pPr>
      <w:r>
        <w:rPr>
          <w:rFonts w:ascii="Source Sans Pro" w:eastAsia="Times New Roman" w:hAnsi="Source Sans Pro" w:cs="Source Sans Pro"/>
          <w:b/>
          <w:bCs/>
          <w:color w:val="000000"/>
          <w:sz w:val="22"/>
          <w:szCs w:val="22"/>
          <w:lang w:val="fr-FR"/>
        </w:rPr>
        <w:t>---------------FIN-----------------</w:t>
      </w:r>
    </w:p>
    <w:p w14:paraId="10EED35F" w14:textId="77777777" w:rsidR="00817844" w:rsidRPr="00346F56" w:rsidRDefault="00000000">
      <w:pPr>
        <w:ind w:right="20"/>
        <w:jc w:val="center"/>
        <w:rPr>
          <w:rFonts w:ascii="Source Sans Pro" w:eastAsia="Times New Roman" w:hAnsi="Source Sans Pro" w:cs="Source Sans Pro"/>
          <w:color w:val="222222"/>
          <w:sz w:val="22"/>
          <w:szCs w:val="22"/>
          <w:lang w:val="fr-FR"/>
        </w:rPr>
      </w:pPr>
      <w:r w:rsidRPr="00346F56">
        <w:rPr>
          <w:rFonts w:ascii="Source Sans Pro" w:eastAsia="Times New Roman" w:hAnsi="Source Sans Pro" w:cs="Source Sans Pro"/>
          <w:color w:val="222222"/>
          <w:sz w:val="22"/>
          <w:szCs w:val="22"/>
          <w:lang w:val="fr-FR"/>
        </w:rPr>
        <w:t>Pour plus d’informations, veuillez contacter :</w:t>
      </w:r>
    </w:p>
    <w:p w14:paraId="352F993C" w14:textId="77777777" w:rsidR="00817844" w:rsidRPr="00346F56" w:rsidRDefault="00000000">
      <w:pPr>
        <w:ind w:right="20"/>
        <w:jc w:val="center"/>
        <w:rPr>
          <w:rFonts w:ascii="Source Sans Pro" w:eastAsia="Times New Roman" w:hAnsi="Source Sans Pro" w:cs="Source Sans Pro"/>
          <w:color w:val="222222"/>
          <w:sz w:val="22"/>
          <w:szCs w:val="22"/>
          <w:lang w:val="fr-FR"/>
        </w:rPr>
      </w:pPr>
      <w:r w:rsidRPr="00346F56">
        <w:rPr>
          <w:rFonts w:ascii="Source Sans Pro" w:eastAsia="Times New Roman" w:hAnsi="Source Sans Pro" w:cs="Source Sans Pro"/>
          <w:color w:val="222222"/>
          <w:sz w:val="22"/>
          <w:szCs w:val="22"/>
          <w:lang w:val="fr-FR"/>
        </w:rPr>
        <w:t>Direction de la Communication, Commission de la CEDEAO</w:t>
      </w:r>
    </w:p>
    <w:p w14:paraId="7E1675B3" w14:textId="77777777" w:rsidR="00817844" w:rsidRPr="00346F56" w:rsidRDefault="00000000">
      <w:pPr>
        <w:ind w:right="20"/>
        <w:jc w:val="center"/>
        <w:rPr>
          <w:rFonts w:ascii="Source Sans Pro" w:eastAsia="Times New Roman" w:hAnsi="Source Sans Pro" w:cs="Source Sans Pro"/>
          <w:color w:val="222222"/>
          <w:sz w:val="22"/>
          <w:szCs w:val="22"/>
          <w:lang w:val="en-US"/>
        </w:rPr>
      </w:pPr>
      <w:r w:rsidRPr="00346F56">
        <w:rPr>
          <w:rFonts w:ascii="Source Sans Pro" w:hAnsi="Source Sans Pro" w:cs="Times New Roman"/>
          <w:sz w:val="22"/>
          <w:szCs w:val="22"/>
          <w:lang w:val="en-US"/>
        </w:rPr>
        <w:t>Twitter : @ecowas_cedeao – Facebook : Ecowas-Cedeao</w:t>
      </w:r>
    </w:p>
    <w:p w14:paraId="3DC67AB7" w14:textId="135682ED" w:rsidR="00817844" w:rsidRPr="00346F56" w:rsidRDefault="00000000" w:rsidP="008B3E52">
      <w:pPr>
        <w:ind w:right="20"/>
        <w:jc w:val="center"/>
        <w:rPr>
          <w:rFonts w:ascii="Source Sans Pro" w:eastAsia="Times New Roman" w:hAnsi="Source Sans Pro"/>
          <w:sz w:val="22"/>
          <w:szCs w:val="22"/>
          <w:lang w:val="fr-FR"/>
        </w:rPr>
      </w:pPr>
      <w:hyperlink r:id="rId8" w:history="1">
        <w:r w:rsidRPr="00346F56">
          <w:rPr>
            <w:rFonts w:ascii="Source Sans Pro" w:hAnsi="Source Sans Pro" w:cs="Times New Roman"/>
            <w:color w:val="0000FF"/>
            <w:sz w:val="22"/>
            <w:szCs w:val="22"/>
            <w:u w:val="single"/>
            <w:lang w:val="fr-FR"/>
          </w:rPr>
          <w:t>www.ecowas.int</w:t>
        </w:r>
      </w:hyperlink>
    </w:p>
    <w:sectPr w:rsidR="00817844" w:rsidRPr="00346F56">
      <w:headerReference w:type="even" r:id="rId9"/>
      <w:headerReference w:type="default" r:id="rId10"/>
      <w:footerReference w:type="default" r:id="rId11"/>
      <w:headerReference w:type="first" r:id="rId12"/>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72236" w14:textId="77777777" w:rsidR="000E3D35" w:rsidRDefault="000E3D35">
      <w:r>
        <w:separator/>
      </w:r>
    </w:p>
  </w:endnote>
  <w:endnote w:type="continuationSeparator" w:id="0">
    <w:p w14:paraId="42115B0B" w14:textId="77777777" w:rsidR="000E3D35" w:rsidRDefault="000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9BFE" w14:textId="77777777" w:rsidR="00817844" w:rsidRDefault="00000000">
    <w:pPr>
      <w:pStyle w:val="Pieddepage"/>
    </w:pPr>
    <w:r>
      <w:rPr>
        <w:noProof/>
        <w:lang w:val="en-US"/>
      </w:rPr>
      <mc:AlternateContent>
        <mc:Choice Requires="wps">
          <w:drawing>
            <wp:anchor distT="0" distB="0" distL="114300" distR="114300" simplePos="0" relativeHeight="2" behindDoc="0" locked="0" layoutInCell="1" allowOverlap="1" wp14:anchorId="5409178A" wp14:editId="7BD8DC00">
              <wp:simplePos x="0" y="0"/>
              <wp:positionH relativeFrom="margin">
                <wp:posOffset>167640</wp:posOffset>
              </wp:positionH>
              <wp:positionV relativeFrom="paragraph">
                <wp:posOffset>97790</wp:posOffset>
              </wp:positionV>
              <wp:extent cx="5723890" cy="222250"/>
              <wp:effectExtent l="0" t="0" r="10160" b="6350"/>
              <wp:wrapSquare wrapText="bothSides"/>
              <wp:docPr id="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222250"/>
                      </a:xfrm>
                      <a:prstGeom prst="rect">
                        <a:avLst/>
                      </a:prstGeom>
                      <a:ln>
                        <a:noFill/>
                      </a:ln>
                    </wps:spPr>
                    <wps:txbx>
                      <w:txbxContent>
                        <w:p w14:paraId="23DF8B92" w14:textId="77777777" w:rsidR="00817844" w:rsidRDefault="00000000">
                          <w:pPr>
                            <w:pStyle w:val="Body"/>
                            <w:rPr>
                              <w:sz w:val="16"/>
                              <w:szCs w:val="16"/>
                              <w:lang w:bidi="ar-YE"/>
                            </w:rPr>
                          </w:pPr>
                          <w:r>
                            <w:rPr>
                              <w:sz w:val="16"/>
                              <w:szCs w:val="16"/>
                              <w:lang w:bidi="ar-YE"/>
                            </w:rPr>
                            <w:t>101 Yakubo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vert="horz" wrap="square" lIns="0" tIns="0" rIns="0" bIns="0" anchor="b">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178A" id="_x0000_s1027" style="position:absolute;margin-left:13.2pt;margin-top:7.7pt;width:450.7pt;height:17.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" filled="f" stroked="f">
              <v:textbox inset="0,0,0,0">
                <w:txbxContent>
                  <w:p w14:paraId="23DF8B92" w14:textId="77777777" w:rsidR="00817844" w:rsidRDefault="00000000">
                    <w:pPr>
                      <w:pStyle w:val="Body"/>
                      <w:rPr>
                        <w:sz w:val="16"/>
                        <w:szCs w:val="16"/>
                        <w:lang w:bidi="ar-YE"/>
                      </w:rPr>
                    </w:pPr>
                    <w:r>
                      <w:rPr>
                        <w:sz w:val="16"/>
                        <w:szCs w:val="16"/>
                        <w:lang w:bidi="ar-YE"/>
                      </w:rPr>
                      <w:t>101 Yakubo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C27D" w14:textId="77777777" w:rsidR="000E3D35" w:rsidRDefault="000E3D35">
      <w:r>
        <w:separator/>
      </w:r>
    </w:p>
  </w:footnote>
  <w:footnote w:type="continuationSeparator" w:id="0">
    <w:p w14:paraId="457244D9" w14:textId="77777777" w:rsidR="000E3D35" w:rsidRDefault="000E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A97E" w14:textId="77777777" w:rsidR="00817844" w:rsidRDefault="00000000">
    <w:pPr>
      <w:pStyle w:val="En-tte"/>
    </w:pPr>
    <w:r>
      <w:rPr>
        <w:noProof/>
      </w:rPr>
      <w:drawing>
        <wp:anchor distT="0" distB="0" distL="0" distR="0" simplePos="0" relativeHeight="3" behindDoc="1" locked="0" layoutInCell="0" allowOverlap="1" wp14:anchorId="4CFDCEF9" wp14:editId="3FF9F847">
          <wp:simplePos x="0" y="0"/>
          <wp:positionH relativeFrom="margin">
            <wp:align>center</wp:align>
          </wp:positionH>
          <wp:positionV relativeFrom="margin">
            <wp:align>center</wp:align>
          </wp:positionV>
          <wp:extent cx="5955030" cy="8417559"/>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a:stretch/>
                </pic:blipFill>
                <pic:spPr>
                  <a:xfrm>
                    <a:off x="0" y="0"/>
                    <a:ext cx="5955030" cy="8417559"/>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14B88" w14:textId="77777777" w:rsidR="00817844" w:rsidRDefault="00000000">
    <w:pPr>
      <w:pStyle w:val="En-tte"/>
      <w:ind w:right="-1191" w:hanging="1191"/>
    </w:pPr>
    <w:r>
      <w:rPr>
        <w:noProof/>
        <w:lang w:val="en-US"/>
      </w:rPr>
      <w:drawing>
        <wp:inline distT="0" distB="0" distL="0" distR="0" wp14:anchorId="73B6A31E" wp14:editId="409CA23F">
          <wp:extent cx="7542643" cy="2192400"/>
          <wp:effectExtent l="0" t="0" r="1270" b="0"/>
          <wp:docPr id="4099" name="Grafik 6"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 cstate="print"/>
                  <a:srcRect/>
                  <a:stretch/>
                </pic:blipFill>
                <pic:spPr>
                  <a:xfrm>
                    <a:off x="0" y="0"/>
                    <a:ext cx="7542643" cy="2192400"/>
                  </a:xfrm>
                  <a:prstGeom prst="rect">
                    <a:avLst/>
                  </a:prstGeom>
                </pic:spPr>
              </pic:pic>
            </a:graphicData>
          </a:graphic>
        </wp:inline>
      </w:drawing>
    </w:r>
  </w:p>
  <w:p w14:paraId="7E8B821C" w14:textId="7690EB15" w:rsidR="00817844" w:rsidRDefault="00453531">
    <w:pPr>
      <w:ind w:left="284" w:right="162"/>
      <w:rPr>
        <w:rFonts w:ascii="Source Sans Pro" w:hAnsi="Source Sans Pro"/>
        <w:b/>
        <w:bCs/>
        <w:color w:val="008C44"/>
        <w:lang w:val="fr-FR"/>
      </w:rPr>
    </w:pPr>
    <w:r>
      <w:rPr>
        <w:rFonts w:ascii="Source Sans Pro" w:hAnsi="Source Sans Pro"/>
        <w:b/>
        <w:bCs/>
        <w:color w:val="008C44"/>
        <w:sz w:val="22"/>
        <w:szCs w:val="22"/>
        <w:lang w:val="fr-FR"/>
      </w:rPr>
      <w:t>Lomé</w:t>
    </w:r>
    <w:r w:rsidR="008B3E52">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Togo</w:t>
    </w:r>
    <w:r w:rsidR="008B3E52">
      <w:rPr>
        <w:rFonts w:ascii="Source Sans Pro" w:hAnsi="Source Sans Pro"/>
        <w:b/>
        <w:bCs/>
        <w:color w:val="008C44"/>
        <w:sz w:val="22"/>
        <w:szCs w:val="22"/>
        <w:lang w:val="fr-FR"/>
      </w:rPr>
      <w:t xml:space="preserve">, </w:t>
    </w:r>
    <w:r w:rsidR="00934D7C">
      <w:rPr>
        <w:rFonts w:ascii="Source Sans Pro" w:hAnsi="Source Sans Pro"/>
        <w:b/>
        <w:bCs/>
        <w:color w:val="008C44"/>
        <w:sz w:val="22"/>
        <w:szCs w:val="22"/>
        <w:lang w:val="fr-FR"/>
      </w:rPr>
      <w:t>2</w:t>
    </w:r>
    <w:r>
      <w:rPr>
        <w:rFonts w:ascii="Source Sans Pro" w:hAnsi="Source Sans Pro"/>
        <w:b/>
        <w:bCs/>
        <w:color w:val="008C44"/>
        <w:sz w:val="22"/>
        <w:szCs w:val="22"/>
        <w:lang w:val="fr-FR"/>
      </w:rPr>
      <w:t>9</w:t>
    </w:r>
    <w:r w:rsidR="008B3E52">
      <w:rPr>
        <w:rFonts w:ascii="Source Sans Pro" w:hAnsi="Source Sans Pro"/>
        <w:b/>
        <w:bCs/>
        <w:color w:val="008C44"/>
        <w:sz w:val="22"/>
        <w:szCs w:val="22"/>
        <w:lang w:val="fr-FR"/>
      </w:rPr>
      <w:t xml:space="preserve"> Aout, 2024</w:t>
    </w:r>
    <w:r w:rsidR="008B3E52">
      <w:rPr>
        <w:rFonts w:ascii="Source Sans Pro" w:hAnsi="Source Sans Pro"/>
        <w:b/>
        <w:bCs/>
        <w:color w:val="008C44"/>
        <w:lang w:val="fr-FR"/>
      </w:rPr>
      <w:tab/>
    </w:r>
    <w:r w:rsidR="008B3E52">
      <w:rPr>
        <w:rFonts w:ascii="Source Sans Pro" w:hAnsi="Source Sans Pro"/>
        <w:b/>
        <w:bCs/>
        <w:color w:val="008C44"/>
        <w:lang w:val="fr-FR"/>
      </w:rPr>
      <w:tab/>
    </w:r>
    <w:r w:rsidR="008B3E52">
      <w:rPr>
        <w:rFonts w:ascii="Source Sans Pro" w:hAnsi="Source Sans Pro"/>
        <w:b/>
        <w:bCs/>
        <w:color w:val="008C44"/>
        <w:sz w:val="32"/>
        <w:szCs w:val="32"/>
        <w:lang w:val="fr-FR"/>
      </w:rPr>
      <w:tab/>
    </w:r>
    <w:r w:rsidR="008B3E52">
      <w:rPr>
        <w:rFonts w:ascii="Source Sans Pro" w:hAnsi="Source Sans Pro"/>
        <w:b/>
        <w:bCs/>
        <w:color w:val="008C44"/>
        <w:sz w:val="32"/>
        <w:szCs w:val="32"/>
        <w:lang w:val="fr-FR"/>
      </w:rPr>
      <w:tab/>
    </w:r>
    <w:r w:rsidR="008B3E52">
      <w:rPr>
        <w:rFonts w:ascii="Source Sans Pro" w:hAnsi="Source Sans Pro"/>
        <w:b/>
        <w:bCs/>
        <w:color w:val="008C44"/>
        <w:sz w:val="32"/>
        <w:szCs w:val="32"/>
        <w:lang w:val="fr-FR"/>
      </w:rPr>
      <w:tab/>
    </w:r>
    <w:r w:rsidR="008B3E52">
      <w:rPr>
        <w:rFonts w:ascii="Source Sans Pro" w:hAnsi="Source Sans Pro"/>
        <w:b/>
        <w:bCs/>
        <w:color w:val="008C44"/>
        <w:sz w:val="28"/>
        <w:szCs w:val="28"/>
        <w:lang w:val="fr-FR"/>
      </w:rPr>
      <w:tab/>
      <w:t xml:space="preserve">                 </w:t>
    </w:r>
    <w:r w:rsidR="008B3E52">
      <w:rPr>
        <w:rFonts w:ascii="Source Sans Pro" w:hAnsi="Source Sans Pro"/>
        <w:b/>
        <w:bCs/>
        <w:color w:val="008C44"/>
        <w:sz w:val="22"/>
        <w:szCs w:val="22"/>
        <w:lang w:val="fr-FR"/>
      </w:rPr>
      <w:t xml:space="preserve">Page </w:t>
    </w:r>
    <w:r w:rsidR="008B3E52">
      <w:rPr>
        <w:rFonts w:ascii="Source Sans Pro" w:hAnsi="Source Sans Pro"/>
        <w:b/>
        <w:bCs/>
        <w:color w:val="008C44"/>
        <w:sz w:val="22"/>
        <w:szCs w:val="22"/>
        <w:lang w:val="fr-FR"/>
      </w:rPr>
      <w:fldChar w:fldCharType="begin"/>
    </w:r>
    <w:r w:rsidR="008B3E52">
      <w:rPr>
        <w:rFonts w:ascii="Source Sans Pro" w:hAnsi="Source Sans Pro"/>
        <w:b/>
        <w:bCs/>
        <w:color w:val="008C44"/>
        <w:sz w:val="22"/>
        <w:szCs w:val="22"/>
        <w:lang w:val="fr-FR"/>
      </w:rPr>
      <w:instrText>PAGE  \* Arabic  \* MERGEFORMAT</w:instrText>
    </w:r>
    <w:r w:rsidR="008B3E52">
      <w:rPr>
        <w:rFonts w:ascii="Source Sans Pro" w:hAnsi="Source Sans Pro"/>
        <w:b/>
        <w:bCs/>
        <w:color w:val="008C44"/>
        <w:sz w:val="22"/>
        <w:szCs w:val="22"/>
        <w:lang w:val="fr-FR"/>
      </w:rPr>
      <w:fldChar w:fldCharType="separate"/>
    </w:r>
    <w:r w:rsidR="008B3E52">
      <w:rPr>
        <w:rFonts w:ascii="Source Sans Pro" w:hAnsi="Source Sans Pro"/>
        <w:b/>
        <w:bCs/>
        <w:noProof/>
        <w:color w:val="008C44"/>
        <w:lang w:val="fr-FR"/>
      </w:rPr>
      <w:t>1</w:t>
    </w:r>
    <w:r w:rsidR="008B3E52">
      <w:rPr>
        <w:rFonts w:ascii="Source Sans Pro" w:hAnsi="Source Sans Pro"/>
        <w:b/>
        <w:bCs/>
        <w:color w:val="008C44"/>
        <w:sz w:val="22"/>
        <w:szCs w:val="22"/>
        <w:lang w:val="fr-FR"/>
      </w:rPr>
      <w:fldChar w:fldCharType="end"/>
    </w:r>
    <w:r w:rsidR="008B3E52">
      <w:rPr>
        <w:rFonts w:ascii="Source Sans Pro" w:hAnsi="Source Sans Pro"/>
        <w:b/>
        <w:bCs/>
        <w:color w:val="008C44"/>
        <w:sz w:val="22"/>
        <w:szCs w:val="22"/>
        <w:lang w:val="fr-FR"/>
      </w:rPr>
      <w:t xml:space="preserve"> / </w:t>
    </w:r>
    <w:r w:rsidR="008B3E52">
      <w:rPr>
        <w:rFonts w:ascii="Source Sans Pro" w:hAnsi="Source Sans Pro"/>
        <w:b/>
        <w:bCs/>
        <w:color w:val="008C44"/>
        <w:sz w:val="22"/>
        <w:szCs w:val="22"/>
        <w:lang w:val="fr-FR"/>
      </w:rPr>
      <w:fldChar w:fldCharType="begin"/>
    </w:r>
    <w:r w:rsidR="008B3E52">
      <w:rPr>
        <w:rFonts w:ascii="Source Sans Pro" w:hAnsi="Source Sans Pro"/>
        <w:b/>
        <w:bCs/>
        <w:color w:val="008C44"/>
        <w:sz w:val="22"/>
        <w:szCs w:val="22"/>
        <w:lang w:val="fr-FR"/>
      </w:rPr>
      <w:instrText>NUMPAGES  \* Arabic  \* MERGEFORMAT</w:instrText>
    </w:r>
    <w:r w:rsidR="008B3E52">
      <w:rPr>
        <w:rFonts w:ascii="Source Sans Pro" w:hAnsi="Source Sans Pro"/>
        <w:b/>
        <w:bCs/>
        <w:color w:val="008C44"/>
        <w:sz w:val="22"/>
        <w:szCs w:val="22"/>
        <w:lang w:val="fr-FR"/>
      </w:rPr>
      <w:fldChar w:fldCharType="separate"/>
    </w:r>
    <w:r w:rsidR="008B3E52">
      <w:rPr>
        <w:rFonts w:ascii="Source Sans Pro" w:hAnsi="Source Sans Pro"/>
        <w:b/>
        <w:bCs/>
        <w:noProof/>
        <w:color w:val="008C44"/>
        <w:lang w:val="fr-FR"/>
      </w:rPr>
      <w:t>2</w:t>
    </w:r>
    <w:r w:rsidR="008B3E52">
      <w:rPr>
        <w:rFonts w:ascii="Source Sans Pro" w:hAnsi="Source Sans Pro"/>
        <w:b/>
        <w:bCs/>
        <w:color w:val="008C44"/>
        <w:sz w:val="22"/>
        <w:szCs w:val="22"/>
        <w:lang w:val="fr-FR"/>
      </w:rPr>
      <w:fldChar w:fldCharType="end"/>
    </w:r>
  </w:p>
  <w:p w14:paraId="490B66FB" w14:textId="77777777" w:rsidR="00817844" w:rsidRDefault="00000000">
    <w:pPr>
      <w:ind w:left="284" w:right="304"/>
      <w:rPr>
        <w:rFonts w:ascii="Source Sans Pro" w:hAnsi="Source Sans Pro"/>
        <w:color w:val="000000"/>
        <w:sz w:val="22"/>
        <w:szCs w:val="22"/>
        <w:lang w:val="fr-FR"/>
      </w:rPr>
    </w:pPr>
    <w:r>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6B5" w14:textId="77777777" w:rsidR="00817844" w:rsidRDefault="00000000">
    <w:pPr>
      <w:pStyle w:val="En-tte"/>
      <w:ind w:hanging="1191"/>
    </w:pPr>
    <w:r>
      <w:rPr>
        <w:noProof/>
        <w:lang w:val="en-US"/>
      </w:rPr>
      <w:drawing>
        <wp:inline distT="0" distB="0" distL="0" distR="0" wp14:anchorId="497CE828" wp14:editId="57E31F9F">
          <wp:extent cx="7546109" cy="2193747"/>
          <wp:effectExtent l="0" t="0" r="0" b="3810"/>
          <wp:docPr id="4101" name="Grafik 5"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pic:cNvPicPr/>
                </pic:nvPicPr>
                <pic:blipFill>
                  <a:blip r:embed="rId1" cstate="print"/>
                  <a:srcRect/>
                  <a:stretch/>
                </pic:blipFill>
                <pic:spPr>
                  <a:xfrm>
                    <a:off x="0" y="0"/>
                    <a:ext cx="7546109" cy="2193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94301"/>
    <w:multiLevelType w:val="hybridMultilevel"/>
    <w:tmpl w:val="FFFFFFFF"/>
    <w:lvl w:ilvl="0" w:tplc="1ECE13E0">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21439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2381"/>
  <w:drawingGridVerticalSpacing w:val="1667"/>
  <w:doNotUseMarginsForDrawingGridOrigin/>
  <w:drawingGridHorizontalOrigin w:val="1134"/>
  <w:drawingGridVerticalOrigin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844"/>
    <w:rsid w:val="00045A30"/>
    <w:rsid w:val="00086119"/>
    <w:rsid w:val="000C1342"/>
    <w:rsid w:val="000E3D35"/>
    <w:rsid w:val="00111FB1"/>
    <w:rsid w:val="00330731"/>
    <w:rsid w:val="00346F56"/>
    <w:rsid w:val="00405957"/>
    <w:rsid w:val="004437BA"/>
    <w:rsid w:val="00453531"/>
    <w:rsid w:val="00596B95"/>
    <w:rsid w:val="005B18D7"/>
    <w:rsid w:val="00631A3B"/>
    <w:rsid w:val="00817844"/>
    <w:rsid w:val="008B3E52"/>
    <w:rsid w:val="008E57B5"/>
    <w:rsid w:val="0091764F"/>
    <w:rsid w:val="00934D7C"/>
    <w:rsid w:val="00984B65"/>
    <w:rsid w:val="00A434EE"/>
    <w:rsid w:val="00A92E3F"/>
    <w:rsid w:val="00AB7E3D"/>
    <w:rsid w:val="00B31084"/>
    <w:rsid w:val="00C06D7E"/>
    <w:rsid w:val="00F066BC"/>
    <w:rsid w:val="00F8164C"/>
    <w:rsid w:val="00FC3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7B933"/>
  <w15:docId w15:val="{E28A453A-0498-4078-A1E6-0D9DB68F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Pr>
      <w:rFonts w:ascii="Lucida Grande" w:hAnsi="Lucida Grande" w:cs="Lucida Grande"/>
      <w:sz w:val="18"/>
      <w:szCs w:val="18"/>
    </w:rPr>
  </w:style>
  <w:style w:type="character" w:customStyle="1" w:styleId="TextedebullesCar">
    <w:name w:val="Texte de bulles Car"/>
    <w:basedOn w:val="Policepardfaut"/>
    <w:link w:val="Textedebulles"/>
    <w:uiPriority w:val="99"/>
    <w:rPr>
      <w:rFonts w:ascii="Lucida Grande" w:hAnsi="Lucida Grande" w:cs="Lucida Grande"/>
      <w:sz w:val="18"/>
      <w:szCs w:val="18"/>
    </w:rPr>
  </w:style>
  <w:style w:type="paragraph" w:customStyle="1" w:styleId="KeinAbsatzformat">
    <w:name w:val="[Kein Absatzformat]"/>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tyle>
  <w:style w:type="paragraph" w:customStyle="1" w:styleId="Sprechblasentext1">
    <w:name w:val="Sprechblasentext1"/>
    <w:basedOn w:val="Normal"/>
    <w:rPr>
      <w:rFonts w:ascii="Tahoma" w:eastAsia="Times New Roman" w:hAnsi="Tahoma" w:cs="Tahoma"/>
      <w:sz w:val="16"/>
      <w:szCs w:val="16"/>
      <w:lang w:eastAsia="de-DE"/>
    </w:rPr>
  </w:style>
  <w:style w:type="character" w:styleId="Lienhypertexte">
    <w:name w:val="Hyperlink"/>
    <w:rPr>
      <w:color w:val="0000FF"/>
      <w:u w:val="single"/>
    </w:rPr>
  </w:style>
  <w:style w:type="paragraph" w:customStyle="1" w:styleId="BalloonText1">
    <w:name w:val="Balloon Text1"/>
    <w:basedOn w:val="Normal"/>
    <w:rPr>
      <w:rFonts w:ascii="Tahoma" w:eastAsia="Times New Roman" w:hAnsi="Tahoma" w:cs="Tahoma"/>
      <w:sz w:val="16"/>
      <w:szCs w:val="16"/>
      <w:lang w:eastAsia="de-DE"/>
    </w:rPr>
  </w:style>
  <w:style w:type="character" w:customStyle="1" w:styleId="Mentionnonrsolue1">
    <w:name w:val="Mention non résolue1"/>
    <w:basedOn w:val="Policepardfaut"/>
    <w:uiPriority w:val="99"/>
    <w:rPr>
      <w:color w:val="605E5C"/>
      <w:shd w:val="clear" w:color="auto" w:fill="E1DFDD"/>
    </w:rPr>
  </w:style>
  <w:style w:type="paragraph" w:customStyle="1" w:styleId="Body">
    <w:name w:val="Body"/>
    <w:basedOn w:val="KeinAbsatzformat"/>
    <w:uiPriority w:val="99"/>
    <w:pPr>
      <w:widowControl/>
      <w:spacing w:line="240" w:lineRule="atLeast"/>
    </w:pPr>
    <w:rPr>
      <w:rFonts w:ascii="Source Sans Pro" w:hAnsi="Source Sans Pro" w:cs="Source Sans Pro"/>
      <w:sz w:val="20"/>
      <w:szCs w:val="20"/>
      <w:lang w:val="en-GB"/>
    </w:rPr>
  </w:style>
  <w:style w:type="paragraph" w:styleId="Sansinterligne">
    <w:name w:val="No Spacing"/>
    <w:uiPriority w:val="1"/>
    <w:qFormat/>
  </w:style>
  <w:style w:type="character" w:customStyle="1" w:styleId="hgkelc">
    <w:name w:val="hgkelc"/>
    <w:basedOn w:val="Policepardfaut"/>
    <w:rsid w:val="00A434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cowas.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E7E0-7EF7-440E-9FCF-5EBF9749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210</TotalTime>
  <Pages>2</Pages>
  <Words>625</Words>
  <Characters>3440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11</cp:revision>
  <cp:lastPrinted>2020-11-25T20:25:00Z</cp:lastPrinted>
  <dcterms:created xsi:type="dcterms:W3CDTF">2024-08-29T10:28:00Z</dcterms:created>
  <dcterms:modified xsi:type="dcterms:W3CDTF">2024-08-29T15:11:00Z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y fmtid="{D5CDD505-2E9C-101B-9397-08002B2CF9AE}" pid="3" name="ICV">
    <vt:lpwstr>4307f790ca7a4917b5e70599894ab062</vt:lpwstr>
  </property>
</Properties>
</file>