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FD95" w14:textId="77777777" w:rsidR="000637E3" w:rsidRPr="00486889" w:rsidRDefault="000637E3" w:rsidP="000637E3">
      <w:pPr>
        <w:spacing w:line="240" w:lineRule="auto"/>
        <w:jc w:val="center"/>
        <w:rPr>
          <w:rFonts w:ascii="Times New Roman" w:hAnsi="Times New Roman" w:cs="Times New Roman"/>
          <w:sz w:val="40"/>
          <w:szCs w:val="40"/>
        </w:rPr>
      </w:pPr>
      <w:r w:rsidRPr="00486889">
        <w:rPr>
          <w:rFonts w:ascii="Times New Roman" w:hAnsi="Times New Roman" w:cs="Times New Roman"/>
          <w:b/>
          <w:sz w:val="40"/>
          <w:szCs w:val="40"/>
        </w:rPr>
        <w:t>République de Guinée</w:t>
      </w:r>
    </w:p>
    <w:p w14:paraId="720219E3" w14:textId="77777777" w:rsidR="000637E3" w:rsidRPr="00486889" w:rsidRDefault="000637E3" w:rsidP="000637E3">
      <w:pPr>
        <w:spacing w:line="240" w:lineRule="auto"/>
        <w:jc w:val="center"/>
        <w:rPr>
          <w:rFonts w:ascii="Times New Roman" w:hAnsi="Times New Roman" w:cs="Times New Roman"/>
          <w:sz w:val="24"/>
          <w:szCs w:val="24"/>
        </w:rPr>
      </w:pPr>
      <w:r w:rsidRPr="00486889">
        <w:rPr>
          <w:rFonts w:ascii="Times New Roman" w:hAnsi="Times New Roman" w:cs="Times New Roman"/>
          <w:sz w:val="24"/>
          <w:szCs w:val="24"/>
        </w:rPr>
        <w:t>Travail- Justice- Solidarité</w:t>
      </w:r>
    </w:p>
    <w:p w14:paraId="55A814B9" w14:textId="77777777" w:rsidR="000637E3" w:rsidRPr="00486889" w:rsidRDefault="000637E3" w:rsidP="000637E3">
      <w:pPr>
        <w:spacing w:line="240" w:lineRule="auto"/>
        <w:jc w:val="center"/>
        <w:rPr>
          <w:rFonts w:ascii="Times New Roman" w:hAnsi="Times New Roman" w:cs="Times New Roman"/>
        </w:rPr>
      </w:pPr>
      <w:r w:rsidRPr="00486889">
        <w:rPr>
          <w:rFonts w:ascii="Times New Roman" w:hAnsi="Times New Roman" w:cs="Times New Roman"/>
          <w:noProof/>
          <w:lang w:eastAsia="fr-FR"/>
        </w:rPr>
        <w:drawing>
          <wp:inline distT="0" distB="0" distL="0" distR="0" wp14:anchorId="4AB0970B" wp14:editId="739F5583">
            <wp:extent cx="1311275" cy="1209675"/>
            <wp:effectExtent l="0" t="0" r="0" b="0"/>
            <wp:docPr id="1951470220" name="Image 2" descr="Une image contenant jaune, symbole,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70220" name="Image 2" descr="Une image contenant jaune, symbole, Graphique, clipa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275" cy="1209675"/>
                    </a:xfrm>
                    <a:prstGeom prst="rect">
                      <a:avLst/>
                    </a:prstGeom>
                    <a:noFill/>
                    <a:ln>
                      <a:noFill/>
                    </a:ln>
                  </pic:spPr>
                </pic:pic>
              </a:graphicData>
            </a:graphic>
          </wp:inline>
        </w:drawing>
      </w:r>
    </w:p>
    <w:p w14:paraId="2C2FCF68" w14:textId="77777777" w:rsidR="000637E3" w:rsidRPr="00486889" w:rsidRDefault="000637E3" w:rsidP="000637E3">
      <w:pPr>
        <w:spacing w:line="240" w:lineRule="auto"/>
        <w:jc w:val="center"/>
        <w:rPr>
          <w:rFonts w:ascii="Times New Roman" w:hAnsi="Times New Roman" w:cs="Times New Roman"/>
        </w:rPr>
      </w:pPr>
      <w:r w:rsidRPr="00486889">
        <w:rPr>
          <w:rFonts w:ascii="Times New Roman" w:hAnsi="Times New Roman" w:cs="Times New Roman"/>
          <w:b/>
        </w:rPr>
        <w:t>CONSEIL NATIONAL DE LA TRANSITION</w:t>
      </w:r>
    </w:p>
    <w:p w14:paraId="41348639" w14:textId="77777777" w:rsidR="000637E3" w:rsidRPr="00486889" w:rsidRDefault="000637E3" w:rsidP="000637E3">
      <w:pPr>
        <w:spacing w:line="240" w:lineRule="auto"/>
        <w:rPr>
          <w:rFonts w:ascii="Times New Roman" w:hAnsi="Times New Roman" w:cs="Times New Roman"/>
        </w:rPr>
      </w:pPr>
      <w:r w:rsidRPr="00486889">
        <w:rPr>
          <w:rFonts w:ascii="Times New Roman" w:hAnsi="Times New Roman" w:cs="Times New Roman"/>
          <w:b/>
          <w:i/>
        </w:rPr>
        <w:t xml:space="preserve"> </w:t>
      </w:r>
      <w:r w:rsidRPr="00486889">
        <w:rPr>
          <w:rFonts w:ascii="Times New Roman" w:hAnsi="Times New Roman" w:cs="Times New Roman"/>
          <w:b/>
          <w:i/>
        </w:rPr>
        <w:tab/>
        <w:t xml:space="preserve"> </w:t>
      </w:r>
      <w:r w:rsidRPr="00486889">
        <w:rPr>
          <w:rFonts w:ascii="Times New Roman" w:hAnsi="Times New Roman" w:cs="Times New Roman"/>
          <w:b/>
          <w:i/>
        </w:rPr>
        <w:tab/>
      </w:r>
    </w:p>
    <w:p w14:paraId="170E1073" w14:textId="77777777" w:rsidR="000637E3" w:rsidRPr="00486889" w:rsidRDefault="000637E3" w:rsidP="000637E3">
      <w:pPr>
        <w:spacing w:line="240" w:lineRule="auto"/>
        <w:rPr>
          <w:rFonts w:ascii="Times New Roman" w:hAnsi="Times New Roman" w:cs="Times New Roman"/>
          <w:b/>
          <w:i/>
          <w:sz w:val="40"/>
          <w:szCs w:val="40"/>
        </w:rPr>
      </w:pPr>
      <w:r w:rsidRPr="00486889">
        <w:rPr>
          <w:rFonts w:ascii="Times New Roman" w:hAnsi="Times New Roman" w:cs="Times New Roman"/>
          <w:b/>
          <w:i/>
        </w:rPr>
        <w:t xml:space="preserve">                                                                         </w:t>
      </w:r>
      <w:r w:rsidRPr="00486889">
        <w:rPr>
          <w:rFonts w:ascii="Times New Roman" w:hAnsi="Times New Roman" w:cs="Times New Roman"/>
          <w:b/>
          <w:i/>
          <w:sz w:val="40"/>
          <w:szCs w:val="40"/>
        </w:rPr>
        <w:t>N°0072</w:t>
      </w:r>
    </w:p>
    <w:p w14:paraId="1199DA28" w14:textId="77777777" w:rsidR="000637E3" w:rsidRPr="00486889" w:rsidRDefault="000637E3" w:rsidP="000637E3">
      <w:pPr>
        <w:spacing w:line="240" w:lineRule="auto"/>
        <w:rPr>
          <w:rFonts w:ascii="Times New Roman" w:hAnsi="Times New Roman" w:cs="Times New Roman"/>
          <w:b/>
          <w:i/>
        </w:rPr>
      </w:pPr>
    </w:p>
    <w:p w14:paraId="5652E3DB" w14:textId="760D1B79" w:rsidR="000637E3" w:rsidRPr="00486889" w:rsidRDefault="000637E3" w:rsidP="000637E3">
      <w:pPr>
        <w:spacing w:line="240" w:lineRule="auto"/>
        <w:jc w:val="center"/>
        <w:rPr>
          <w:rFonts w:ascii="Times New Roman" w:hAnsi="Times New Roman" w:cs="Times New Roman"/>
          <w:b/>
          <w:i/>
        </w:rPr>
      </w:pPr>
      <w:r w:rsidRPr="00486889">
        <w:rPr>
          <w:rFonts w:ascii="Times New Roman" w:hAnsi="Times New Roman" w:cs="Times New Roman"/>
          <w:b/>
          <w:i/>
        </w:rPr>
        <w:t>Enregistré au Secrétariat Central du CNT sous le numéro</w:t>
      </w:r>
      <w:r w:rsidR="0022731A">
        <w:rPr>
          <w:rFonts w:ascii="Times New Roman" w:hAnsi="Times New Roman" w:cs="Times New Roman"/>
          <w:b/>
          <w:i/>
        </w:rPr>
        <w:t xml:space="preserve"> 0774 du 18 juillet 2024</w:t>
      </w:r>
    </w:p>
    <w:p w14:paraId="44FC32A8" w14:textId="77777777" w:rsidR="000637E3" w:rsidRPr="00486889" w:rsidRDefault="000637E3" w:rsidP="000637E3">
      <w:pPr>
        <w:spacing w:line="240" w:lineRule="auto"/>
        <w:jc w:val="center"/>
        <w:rPr>
          <w:rFonts w:ascii="Times New Roman" w:hAnsi="Times New Roman" w:cs="Times New Roman"/>
        </w:rPr>
      </w:pPr>
    </w:p>
    <w:p w14:paraId="1A3038AA" w14:textId="77777777" w:rsidR="000637E3" w:rsidRPr="00486889" w:rsidRDefault="000637E3" w:rsidP="000637E3">
      <w:pPr>
        <w:spacing w:line="240" w:lineRule="auto"/>
        <w:jc w:val="center"/>
        <w:rPr>
          <w:rFonts w:ascii="Times New Roman" w:hAnsi="Times New Roman" w:cs="Times New Roman"/>
          <w:b/>
          <w:sz w:val="40"/>
          <w:szCs w:val="40"/>
        </w:rPr>
      </w:pPr>
      <w:r w:rsidRPr="00486889">
        <w:rPr>
          <w:rFonts w:ascii="Times New Roman" w:hAnsi="Times New Roman" w:cs="Times New Roman"/>
          <w:b/>
          <w:sz w:val="40"/>
          <w:szCs w:val="40"/>
        </w:rPr>
        <w:t>RAPPORT</w:t>
      </w:r>
    </w:p>
    <w:p w14:paraId="46FA9F3C" w14:textId="77777777" w:rsidR="000637E3" w:rsidRPr="00486889" w:rsidRDefault="000637E3" w:rsidP="000637E3">
      <w:pPr>
        <w:spacing w:line="240" w:lineRule="auto"/>
        <w:rPr>
          <w:rFonts w:ascii="Times New Roman" w:hAnsi="Times New Roman" w:cs="Times New Roman"/>
        </w:rPr>
      </w:pPr>
    </w:p>
    <w:p w14:paraId="17BB9398"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De la Commission Constitution, Lois organiques, Administration publique, Organisation judiciaire concernant l’examen du projet de Loi relatif à la modification de certaines dispositions de la Loi portant institution du péage et du pesage-péage pour le financement de l’entretien routier. </w:t>
      </w:r>
    </w:p>
    <w:p w14:paraId="1219FD0C"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 </w:t>
      </w:r>
    </w:p>
    <w:p w14:paraId="0A0D6C23"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Présenté par le Rapporteur, l’honorable Conseiller Sayon MARA</w:t>
      </w:r>
    </w:p>
    <w:p w14:paraId="3FFA25B9"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 </w:t>
      </w:r>
    </w:p>
    <w:p w14:paraId="7A860E15" w14:textId="77777777" w:rsidR="000637E3" w:rsidRPr="00486889" w:rsidRDefault="000637E3" w:rsidP="000637E3">
      <w:pPr>
        <w:spacing w:line="240" w:lineRule="auto"/>
        <w:jc w:val="both"/>
        <w:rPr>
          <w:rFonts w:ascii="Times New Roman" w:hAnsi="Times New Roman" w:cs="Times New Roman"/>
          <w:sz w:val="28"/>
          <w:szCs w:val="28"/>
        </w:rPr>
      </w:pPr>
    </w:p>
    <w:p w14:paraId="03D740B5" w14:textId="77777777" w:rsidR="000637E3" w:rsidRPr="00486889" w:rsidRDefault="000637E3" w:rsidP="000637E3">
      <w:pPr>
        <w:spacing w:line="240" w:lineRule="auto"/>
        <w:jc w:val="both"/>
        <w:rPr>
          <w:rFonts w:ascii="Times New Roman" w:hAnsi="Times New Roman" w:cs="Times New Roman"/>
          <w:sz w:val="28"/>
          <w:szCs w:val="28"/>
        </w:rPr>
      </w:pPr>
    </w:p>
    <w:p w14:paraId="501EDAE1" w14:textId="77777777" w:rsidR="000637E3" w:rsidRPr="00486889" w:rsidRDefault="000637E3" w:rsidP="000637E3">
      <w:pPr>
        <w:spacing w:line="240" w:lineRule="auto"/>
        <w:jc w:val="right"/>
        <w:rPr>
          <w:rFonts w:ascii="Times New Roman" w:hAnsi="Times New Roman" w:cs="Times New Roman"/>
          <w:b/>
          <w:sz w:val="28"/>
          <w:szCs w:val="28"/>
        </w:rPr>
      </w:pPr>
    </w:p>
    <w:p w14:paraId="39BED670" w14:textId="77777777" w:rsidR="000637E3" w:rsidRPr="00486889" w:rsidRDefault="000637E3" w:rsidP="000637E3">
      <w:pPr>
        <w:spacing w:line="240" w:lineRule="auto"/>
        <w:jc w:val="right"/>
        <w:rPr>
          <w:rFonts w:ascii="Times New Roman" w:hAnsi="Times New Roman" w:cs="Times New Roman"/>
          <w:b/>
          <w:sz w:val="28"/>
          <w:szCs w:val="28"/>
        </w:rPr>
      </w:pPr>
    </w:p>
    <w:p w14:paraId="3FB3AD7E" w14:textId="77777777" w:rsidR="000637E3" w:rsidRPr="00486889" w:rsidRDefault="000637E3" w:rsidP="000637E3">
      <w:pPr>
        <w:spacing w:line="240" w:lineRule="auto"/>
        <w:jc w:val="right"/>
        <w:rPr>
          <w:rFonts w:ascii="Times New Roman" w:hAnsi="Times New Roman" w:cs="Times New Roman"/>
          <w:b/>
          <w:sz w:val="28"/>
          <w:szCs w:val="28"/>
        </w:rPr>
      </w:pPr>
    </w:p>
    <w:p w14:paraId="73DA03A4" w14:textId="69356013" w:rsidR="000637E3" w:rsidRPr="00486889" w:rsidRDefault="000637E3" w:rsidP="000637E3">
      <w:pPr>
        <w:spacing w:line="240" w:lineRule="auto"/>
        <w:jc w:val="right"/>
        <w:rPr>
          <w:rFonts w:ascii="Times New Roman" w:hAnsi="Times New Roman" w:cs="Times New Roman"/>
          <w:sz w:val="28"/>
          <w:szCs w:val="28"/>
        </w:rPr>
      </w:pPr>
      <w:r w:rsidRPr="00486889">
        <w:rPr>
          <w:rFonts w:ascii="Times New Roman" w:hAnsi="Times New Roman" w:cs="Times New Roman"/>
          <w:b/>
          <w:sz w:val="28"/>
          <w:szCs w:val="28"/>
        </w:rPr>
        <w:t xml:space="preserve">Septembre 2024 </w:t>
      </w:r>
    </w:p>
    <w:p w14:paraId="0DCAAB02" w14:textId="77777777" w:rsidR="000637E3" w:rsidRPr="00486889" w:rsidRDefault="000637E3" w:rsidP="000637E3">
      <w:pPr>
        <w:spacing w:line="240" w:lineRule="auto"/>
        <w:jc w:val="both"/>
        <w:rPr>
          <w:rFonts w:ascii="Times New Roman" w:hAnsi="Times New Roman" w:cs="Times New Roman"/>
          <w:sz w:val="28"/>
          <w:szCs w:val="28"/>
        </w:rPr>
      </w:pPr>
    </w:p>
    <w:p w14:paraId="330F2C17" w14:textId="77777777" w:rsidR="000637E3" w:rsidRPr="00486889" w:rsidRDefault="000637E3" w:rsidP="000637E3">
      <w:pPr>
        <w:spacing w:line="240" w:lineRule="auto"/>
        <w:jc w:val="both"/>
        <w:rPr>
          <w:rFonts w:ascii="Times New Roman" w:hAnsi="Times New Roman" w:cs="Times New Roman"/>
          <w:sz w:val="28"/>
          <w:szCs w:val="28"/>
        </w:rPr>
      </w:pPr>
    </w:p>
    <w:p w14:paraId="681B4951" w14:textId="77777777" w:rsidR="000637E3" w:rsidRPr="00486889" w:rsidRDefault="000637E3" w:rsidP="000637E3">
      <w:pPr>
        <w:spacing w:line="240" w:lineRule="auto"/>
        <w:jc w:val="both"/>
        <w:rPr>
          <w:rFonts w:ascii="Times New Roman" w:hAnsi="Times New Roman" w:cs="Times New Roman"/>
          <w:b/>
          <w:sz w:val="28"/>
          <w:szCs w:val="28"/>
        </w:rPr>
      </w:pPr>
    </w:p>
    <w:p w14:paraId="4057723C" w14:textId="77777777" w:rsidR="000637E3" w:rsidRPr="00486889" w:rsidRDefault="000637E3" w:rsidP="000637E3">
      <w:pPr>
        <w:spacing w:line="240" w:lineRule="auto"/>
        <w:jc w:val="both"/>
        <w:rPr>
          <w:rFonts w:ascii="Times New Roman" w:hAnsi="Times New Roman" w:cs="Times New Roman"/>
          <w:b/>
          <w:sz w:val="28"/>
          <w:szCs w:val="28"/>
        </w:rPr>
      </w:pPr>
    </w:p>
    <w:p w14:paraId="39CB679E" w14:textId="00D68275"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 xml:space="preserve">Honorable Président du Conseil National de la Transition ; </w:t>
      </w:r>
    </w:p>
    <w:p w14:paraId="4B52FC0D" w14:textId="77777777" w:rsidR="000637E3" w:rsidRPr="00486889" w:rsidRDefault="000637E3" w:rsidP="000637E3">
      <w:pPr>
        <w:spacing w:line="240" w:lineRule="auto"/>
        <w:jc w:val="both"/>
        <w:rPr>
          <w:rFonts w:ascii="Times New Roman" w:hAnsi="Times New Roman" w:cs="Times New Roman"/>
          <w:b/>
          <w:sz w:val="28"/>
          <w:szCs w:val="28"/>
        </w:rPr>
      </w:pPr>
      <w:r w:rsidRPr="00486889">
        <w:rPr>
          <w:rFonts w:ascii="Times New Roman" w:hAnsi="Times New Roman" w:cs="Times New Roman"/>
          <w:b/>
          <w:sz w:val="28"/>
          <w:szCs w:val="28"/>
        </w:rPr>
        <w:t xml:space="preserve">Honorables Conseillers nationaux ; </w:t>
      </w:r>
    </w:p>
    <w:p w14:paraId="499C6EE4"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 xml:space="preserve">Mesdames et Messieurs les membres du Gouvernement ; </w:t>
      </w:r>
    </w:p>
    <w:p w14:paraId="1156F773"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 xml:space="preserve">Distingués invités, en vos qualités, rangs, grades, tout protocole observé ; </w:t>
      </w:r>
    </w:p>
    <w:p w14:paraId="505FA95A" w14:textId="77777777" w:rsidR="000637E3" w:rsidRPr="00486889" w:rsidRDefault="000637E3" w:rsidP="000637E3">
      <w:pPr>
        <w:spacing w:line="240" w:lineRule="auto"/>
        <w:jc w:val="both"/>
        <w:rPr>
          <w:rFonts w:ascii="Times New Roman" w:hAnsi="Times New Roman" w:cs="Times New Roman"/>
          <w:b/>
          <w:sz w:val="28"/>
          <w:szCs w:val="28"/>
        </w:rPr>
      </w:pPr>
      <w:r w:rsidRPr="00486889">
        <w:rPr>
          <w:rFonts w:ascii="Times New Roman" w:hAnsi="Times New Roman" w:cs="Times New Roman"/>
          <w:b/>
          <w:sz w:val="28"/>
          <w:szCs w:val="28"/>
        </w:rPr>
        <w:t>Mesdames et messieurs</w:t>
      </w:r>
      <w:r w:rsidRPr="00486889">
        <w:rPr>
          <w:rFonts w:ascii="Times New Roman" w:hAnsi="Times New Roman" w:cs="Times New Roman"/>
          <w:sz w:val="28"/>
          <w:szCs w:val="28"/>
        </w:rPr>
        <w:t xml:space="preserve">, </w:t>
      </w:r>
    </w:p>
    <w:p w14:paraId="00F0D2D7" w14:textId="5CA5E38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Saisie au fond, le 26 juillet 2024, par la Conférence des Présidents, aux fins de l’examen du projet de loi relatif à la modification de l’article 3 de la Loi portant institution du péage et du pesage-péage pour le financement de l’entretien routier, la Commission Constitution, Lois organiques, Administration publique et Organisation judiciaire a conjointement travaillé avec la Commission Réconciliation, </w:t>
      </w:r>
      <w:r w:rsidR="00D117A6" w:rsidRPr="00486889">
        <w:rPr>
          <w:rFonts w:ascii="Times New Roman" w:hAnsi="Times New Roman" w:cs="Times New Roman"/>
          <w:sz w:val="28"/>
          <w:szCs w:val="28"/>
        </w:rPr>
        <w:t>Droits humains</w:t>
      </w:r>
      <w:r w:rsidRPr="00486889">
        <w:rPr>
          <w:rFonts w:ascii="Times New Roman" w:hAnsi="Times New Roman" w:cs="Times New Roman"/>
          <w:sz w:val="28"/>
          <w:szCs w:val="28"/>
        </w:rPr>
        <w:t>, Justice, Communication et Information’’. Les travaux dans les autres commissions permanentes du CNT ont duré du lundi 26 au jeudi 29 août 2024.</w:t>
      </w:r>
    </w:p>
    <w:p w14:paraId="31D54039"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5D0D9470" w14:textId="444E9D0E" w:rsidR="000637E3" w:rsidRPr="00486889" w:rsidRDefault="00C209F0"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L’institution</w:t>
      </w:r>
      <w:r w:rsidR="000637E3" w:rsidRPr="00486889">
        <w:rPr>
          <w:rFonts w:ascii="Times New Roman" w:hAnsi="Times New Roman" w:cs="Times New Roman"/>
          <w:sz w:val="28"/>
          <w:szCs w:val="28"/>
        </w:rPr>
        <w:t xml:space="preserve"> du péage </w:t>
      </w:r>
      <w:r w:rsidR="00041204" w:rsidRPr="00486889">
        <w:rPr>
          <w:rFonts w:ascii="Times New Roman" w:hAnsi="Times New Roman" w:cs="Times New Roman"/>
          <w:sz w:val="28"/>
          <w:szCs w:val="28"/>
        </w:rPr>
        <w:t xml:space="preserve">et du pesage-péage </w:t>
      </w:r>
      <w:r w:rsidR="000637E3" w:rsidRPr="00486889">
        <w:rPr>
          <w:rFonts w:ascii="Times New Roman" w:hAnsi="Times New Roman" w:cs="Times New Roman"/>
          <w:sz w:val="28"/>
          <w:szCs w:val="28"/>
        </w:rPr>
        <w:t xml:space="preserve">sur les routes ainsi que sur les ouvrages en zones urbaine et périurbaine, s’inscrit dans la logique d’entretien des routes via la contribution des usagers. Avec l’augmentation des coûts des infrastructures inhérentes à la demande de plus en plus grande en termes d’urbanisation et de contraintes environnementales, dans un contexte de réduction des ressources, il est urgent d’identifier de nouvelles sources de financement pérennes. </w:t>
      </w:r>
    </w:p>
    <w:p w14:paraId="6D0467D6" w14:textId="7037771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En effet, la cause majeure de la dégradation généralisée des routes en Guinée s’explique entre autres par l'insuffisance des budgets nationaux alloués au secteur routier et le manque de mécanisme de contrôles des poids. Cette situation met les pouvoirs publics dans l'incapacité d'entretenir les infrastructures existantes et dans l'impossibilité d'en créer de nouvelles ; ce qui restreint, à coup sûr, le droit</w:t>
      </w:r>
      <w:r w:rsidR="00CF3D24" w:rsidRPr="00486889">
        <w:rPr>
          <w:rFonts w:ascii="Times New Roman" w:hAnsi="Times New Roman" w:cs="Times New Roman"/>
          <w:sz w:val="28"/>
          <w:szCs w:val="28"/>
        </w:rPr>
        <w:t xml:space="preserve"> d’accéder à des routes de qualité de façon durable.</w:t>
      </w:r>
    </w:p>
    <w:p w14:paraId="5D10687D"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Les ressources générées par le péage sur nos routes permettront de couvrir à la fois les charges d’exploitation de l’opérateur mais aussi les charges d’entretien de la route. Quant au pesage-péage, il ne concernera que les poids lourds qui doivent payer à la fois le droit de péage et le droit de pesage.</w:t>
      </w:r>
    </w:p>
    <w:p w14:paraId="5985650A"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6D822478"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Le présent projet de Loi vise à :</w:t>
      </w:r>
    </w:p>
    <w:p w14:paraId="34BE08C1" w14:textId="77777777" w:rsidR="000637E3" w:rsidRPr="00486889" w:rsidRDefault="000637E3" w:rsidP="000637E3">
      <w:pPr>
        <w:numPr>
          <w:ilvl w:val="0"/>
          <w:numId w:val="1"/>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sortir</w:t>
      </w:r>
      <w:proofErr w:type="gramEnd"/>
      <w:r w:rsidRPr="00486889">
        <w:rPr>
          <w:rFonts w:ascii="Times New Roman" w:hAnsi="Times New Roman" w:cs="Times New Roman"/>
          <w:sz w:val="28"/>
          <w:szCs w:val="28"/>
        </w:rPr>
        <w:t xml:space="preserve"> la fixation des tarifs des redevances de péage et pesage-péage du domaine de la Loi ;</w:t>
      </w:r>
    </w:p>
    <w:p w14:paraId="7962A302" w14:textId="77777777" w:rsidR="000637E3" w:rsidRPr="00486889" w:rsidRDefault="000637E3" w:rsidP="000637E3">
      <w:pPr>
        <w:numPr>
          <w:ilvl w:val="0"/>
          <w:numId w:val="1"/>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permettre</w:t>
      </w:r>
      <w:proofErr w:type="gramEnd"/>
      <w:r w:rsidRPr="00486889">
        <w:rPr>
          <w:rFonts w:ascii="Times New Roman" w:hAnsi="Times New Roman" w:cs="Times New Roman"/>
          <w:sz w:val="28"/>
          <w:szCs w:val="28"/>
        </w:rPr>
        <w:t xml:space="preserve"> aux autorités compétentes de fixer les tarifs desdites redevances par voie règlementaire notamment par Arrêté conjoint des Ministres en </w:t>
      </w:r>
      <w:r w:rsidRPr="00486889">
        <w:rPr>
          <w:rFonts w:ascii="Times New Roman" w:hAnsi="Times New Roman" w:cs="Times New Roman"/>
          <w:sz w:val="28"/>
          <w:szCs w:val="28"/>
        </w:rPr>
        <w:lastRenderedPageBreak/>
        <w:t>charges des Infrastructures et des Travaux Publics, de l’Economie et des Finances et des Transports ;</w:t>
      </w:r>
    </w:p>
    <w:p w14:paraId="58148E31" w14:textId="77777777" w:rsidR="000637E3" w:rsidRPr="00486889" w:rsidRDefault="000637E3" w:rsidP="000637E3">
      <w:pPr>
        <w:numPr>
          <w:ilvl w:val="0"/>
          <w:numId w:val="1"/>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assurer</w:t>
      </w:r>
      <w:proofErr w:type="gramEnd"/>
      <w:r w:rsidRPr="00486889">
        <w:rPr>
          <w:rFonts w:ascii="Times New Roman" w:hAnsi="Times New Roman" w:cs="Times New Roman"/>
          <w:sz w:val="28"/>
          <w:szCs w:val="28"/>
        </w:rPr>
        <w:t xml:space="preserve"> la protection du patrimoine routier national ;</w:t>
      </w:r>
    </w:p>
    <w:p w14:paraId="279FE16B" w14:textId="77777777" w:rsidR="000637E3" w:rsidRPr="00486889" w:rsidRDefault="000637E3" w:rsidP="000637E3">
      <w:pPr>
        <w:pStyle w:val="Paragraphedeliste"/>
        <w:numPr>
          <w:ilvl w:val="0"/>
          <w:numId w:val="1"/>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confier</w:t>
      </w:r>
      <w:proofErr w:type="gramEnd"/>
      <w:r w:rsidRPr="00486889">
        <w:rPr>
          <w:rFonts w:ascii="Times New Roman" w:hAnsi="Times New Roman" w:cs="Times New Roman"/>
          <w:sz w:val="28"/>
          <w:szCs w:val="28"/>
        </w:rPr>
        <w:t xml:space="preserve"> la gestion des produits générés par l’exploitation des postes de péage et de pesage-péage au Fonds d’Entretien Routier ;</w:t>
      </w:r>
    </w:p>
    <w:p w14:paraId="3B9783C3" w14:textId="77777777" w:rsidR="000637E3" w:rsidRPr="00486889" w:rsidRDefault="000637E3" w:rsidP="000637E3">
      <w:pPr>
        <w:pStyle w:val="Paragraphedeliste"/>
        <w:numPr>
          <w:ilvl w:val="0"/>
          <w:numId w:val="1"/>
        </w:numPr>
        <w:spacing w:after="0" w:line="240" w:lineRule="auto"/>
        <w:jc w:val="both"/>
        <w:rPr>
          <w:rFonts w:ascii="Times New Roman" w:hAnsi="Times New Roman" w:cs="Times New Roman"/>
          <w:i/>
          <w:sz w:val="28"/>
          <w:szCs w:val="28"/>
        </w:rPr>
      </w:pPr>
      <w:proofErr w:type="gramStart"/>
      <w:r w:rsidRPr="00486889">
        <w:rPr>
          <w:rFonts w:ascii="Times New Roman" w:hAnsi="Times New Roman" w:cs="Times New Roman"/>
          <w:sz w:val="28"/>
          <w:szCs w:val="28"/>
        </w:rPr>
        <w:t>renvoyer</w:t>
      </w:r>
      <w:proofErr w:type="gramEnd"/>
      <w:r w:rsidRPr="00486889">
        <w:rPr>
          <w:rFonts w:ascii="Times New Roman" w:hAnsi="Times New Roman" w:cs="Times New Roman"/>
          <w:sz w:val="28"/>
          <w:szCs w:val="28"/>
        </w:rPr>
        <w:t xml:space="preserve"> la sanction des violations de la présente Loi à</w:t>
      </w:r>
      <w:r w:rsidRPr="00486889">
        <w:rPr>
          <w:rFonts w:ascii="Times New Roman" w:hAnsi="Times New Roman" w:cs="Times New Roman"/>
          <w:b/>
          <w:sz w:val="28"/>
          <w:szCs w:val="28"/>
        </w:rPr>
        <w:t xml:space="preserve"> </w:t>
      </w:r>
      <w:r w:rsidRPr="00486889">
        <w:rPr>
          <w:rFonts w:ascii="Times New Roman" w:hAnsi="Times New Roman" w:cs="Times New Roman"/>
          <w:sz w:val="28"/>
          <w:szCs w:val="28"/>
        </w:rPr>
        <w:t>la législation relative à la protection du patrimoine routier national ;</w:t>
      </w:r>
    </w:p>
    <w:p w14:paraId="3EA6AB07" w14:textId="77777777" w:rsidR="000637E3" w:rsidRPr="00486889" w:rsidRDefault="000637E3" w:rsidP="000637E3">
      <w:pPr>
        <w:pStyle w:val="Paragraphedeliste"/>
        <w:numPr>
          <w:ilvl w:val="0"/>
          <w:numId w:val="1"/>
        </w:numPr>
        <w:spacing w:after="0" w:line="240" w:lineRule="auto"/>
        <w:jc w:val="both"/>
        <w:rPr>
          <w:rFonts w:ascii="Times New Roman" w:hAnsi="Times New Roman" w:cs="Times New Roman"/>
          <w:i/>
          <w:sz w:val="28"/>
          <w:szCs w:val="28"/>
        </w:rPr>
      </w:pPr>
      <w:proofErr w:type="gramStart"/>
      <w:r w:rsidRPr="00486889">
        <w:rPr>
          <w:rFonts w:ascii="Times New Roman" w:hAnsi="Times New Roman" w:cs="Times New Roman"/>
          <w:sz w:val="28"/>
          <w:szCs w:val="28"/>
        </w:rPr>
        <w:t>renvoyer</w:t>
      </w:r>
      <w:proofErr w:type="gramEnd"/>
      <w:r w:rsidRPr="00486889">
        <w:rPr>
          <w:rFonts w:ascii="Times New Roman" w:hAnsi="Times New Roman" w:cs="Times New Roman"/>
          <w:sz w:val="28"/>
          <w:szCs w:val="28"/>
        </w:rPr>
        <w:t xml:space="preserve"> la fixation des</w:t>
      </w:r>
      <w:r w:rsidRPr="00486889">
        <w:rPr>
          <w:rFonts w:ascii="Times New Roman" w:hAnsi="Times New Roman" w:cs="Times New Roman"/>
          <w:b/>
          <w:sz w:val="28"/>
          <w:szCs w:val="28"/>
        </w:rPr>
        <w:t xml:space="preserve"> </w:t>
      </w:r>
      <w:r w:rsidRPr="00486889">
        <w:rPr>
          <w:rFonts w:ascii="Times New Roman" w:hAnsi="Times New Roman" w:cs="Times New Roman"/>
          <w:sz w:val="28"/>
          <w:szCs w:val="28"/>
        </w:rPr>
        <w:t>conditions d’application de la présente Loi à un texte réglementaire.</w:t>
      </w:r>
    </w:p>
    <w:p w14:paraId="1AFC078F" w14:textId="77777777" w:rsidR="000637E3" w:rsidRPr="00486889" w:rsidRDefault="000637E3" w:rsidP="000637E3">
      <w:pPr>
        <w:spacing w:before="240"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51BAAE86" w14:textId="4D19E485" w:rsidR="000637E3" w:rsidRPr="00486889" w:rsidRDefault="000637E3" w:rsidP="000637E3">
      <w:pPr>
        <w:spacing w:line="240" w:lineRule="auto"/>
        <w:jc w:val="both"/>
        <w:rPr>
          <w:rFonts w:ascii="Times New Roman" w:hAnsi="Times New Roman" w:cs="Times New Roman"/>
          <w:b/>
          <w:sz w:val="28"/>
          <w:szCs w:val="28"/>
        </w:rPr>
      </w:pPr>
      <w:r w:rsidRPr="00486889">
        <w:rPr>
          <w:rFonts w:ascii="Times New Roman" w:hAnsi="Times New Roman" w:cs="Times New Roman"/>
          <w:sz w:val="28"/>
          <w:szCs w:val="28"/>
        </w:rPr>
        <w:t xml:space="preserve">Dans sa structure initiale, le présent projet de </w:t>
      </w:r>
      <w:r w:rsidR="00CF3D24" w:rsidRPr="00486889">
        <w:rPr>
          <w:rFonts w:ascii="Times New Roman" w:hAnsi="Times New Roman" w:cs="Times New Roman"/>
          <w:sz w:val="28"/>
          <w:szCs w:val="28"/>
        </w:rPr>
        <w:t>L</w:t>
      </w:r>
      <w:r w:rsidRPr="00486889">
        <w:rPr>
          <w:rFonts w:ascii="Times New Roman" w:hAnsi="Times New Roman" w:cs="Times New Roman"/>
          <w:sz w:val="28"/>
          <w:szCs w:val="28"/>
        </w:rPr>
        <w:t>oi</w:t>
      </w:r>
      <w:r w:rsidR="00CF3D24" w:rsidRPr="00486889">
        <w:rPr>
          <w:rFonts w:ascii="Times New Roman" w:hAnsi="Times New Roman" w:cs="Times New Roman"/>
          <w:sz w:val="28"/>
          <w:szCs w:val="28"/>
        </w:rPr>
        <w:t xml:space="preserve"> soumis au </w:t>
      </w:r>
      <w:proofErr w:type="gramStart"/>
      <w:r w:rsidR="00CF3D24" w:rsidRPr="00486889">
        <w:rPr>
          <w:rFonts w:ascii="Times New Roman" w:hAnsi="Times New Roman" w:cs="Times New Roman"/>
          <w:sz w:val="28"/>
          <w:szCs w:val="28"/>
        </w:rPr>
        <w:t xml:space="preserve">CNT </w:t>
      </w:r>
      <w:r w:rsidRPr="00486889">
        <w:rPr>
          <w:rFonts w:ascii="Times New Roman" w:hAnsi="Times New Roman" w:cs="Times New Roman"/>
          <w:sz w:val="28"/>
          <w:szCs w:val="28"/>
        </w:rPr>
        <w:t xml:space="preserve"> était</w:t>
      </w:r>
      <w:proofErr w:type="gramEnd"/>
      <w:r w:rsidRPr="00486889">
        <w:rPr>
          <w:rFonts w:ascii="Times New Roman" w:hAnsi="Times New Roman" w:cs="Times New Roman"/>
          <w:sz w:val="28"/>
          <w:szCs w:val="28"/>
        </w:rPr>
        <w:t xml:space="preserve"> organisé en trois articles, à savoir : </w:t>
      </w:r>
      <w:r w:rsidRPr="00486889">
        <w:rPr>
          <w:rFonts w:ascii="Times New Roman" w:hAnsi="Times New Roman" w:cs="Times New Roman"/>
          <w:b/>
          <w:sz w:val="28"/>
          <w:szCs w:val="28"/>
        </w:rPr>
        <w:t xml:space="preserve"> </w:t>
      </w:r>
    </w:p>
    <w:p w14:paraId="345F62D6" w14:textId="77777777" w:rsidR="000637E3" w:rsidRPr="00486889" w:rsidRDefault="000637E3" w:rsidP="000637E3">
      <w:pPr>
        <w:pStyle w:val="Paragraphedeliste"/>
        <w:numPr>
          <w:ilvl w:val="0"/>
          <w:numId w:val="7"/>
        </w:numPr>
        <w:spacing w:line="240" w:lineRule="auto"/>
        <w:jc w:val="both"/>
        <w:rPr>
          <w:rFonts w:ascii="Times New Roman" w:hAnsi="Times New Roman" w:cs="Times New Roman"/>
          <w:sz w:val="28"/>
          <w:szCs w:val="28"/>
        </w:rPr>
      </w:pPr>
      <w:r w:rsidRPr="00486889">
        <w:rPr>
          <w:rFonts w:ascii="Times New Roman" w:hAnsi="Times New Roman" w:cs="Times New Roman"/>
          <w:b/>
          <w:i/>
          <w:sz w:val="28"/>
          <w:szCs w:val="28"/>
        </w:rPr>
        <w:t>L</w:t>
      </w:r>
      <w:r w:rsidRPr="00486889">
        <w:rPr>
          <w:rFonts w:ascii="Times New Roman" w:hAnsi="Times New Roman" w:cs="Times New Roman"/>
          <w:b/>
          <w:sz w:val="28"/>
          <w:szCs w:val="28"/>
        </w:rPr>
        <w:t xml:space="preserve">’article premier </w:t>
      </w:r>
      <w:r w:rsidRPr="00486889">
        <w:rPr>
          <w:rFonts w:ascii="Times New Roman" w:hAnsi="Times New Roman" w:cs="Times New Roman"/>
          <w:bCs/>
          <w:sz w:val="28"/>
          <w:szCs w:val="28"/>
        </w:rPr>
        <w:t>annonçait la modification de la Loi et</w:t>
      </w:r>
      <w:r w:rsidRPr="00486889">
        <w:rPr>
          <w:rFonts w:ascii="Times New Roman" w:hAnsi="Times New Roman" w:cs="Times New Roman"/>
          <w:sz w:val="28"/>
          <w:szCs w:val="28"/>
        </w:rPr>
        <w:t xml:space="preserve"> l’assujettissement des conducteurs d’engins roulants au paiement des redevances de péage et de pesage-péage ;</w:t>
      </w:r>
    </w:p>
    <w:p w14:paraId="578A4687" w14:textId="77777777" w:rsidR="000637E3" w:rsidRPr="00486889" w:rsidRDefault="000637E3" w:rsidP="000637E3">
      <w:pPr>
        <w:pStyle w:val="Paragraphedeliste"/>
        <w:numPr>
          <w:ilvl w:val="0"/>
          <w:numId w:val="7"/>
        </w:numPr>
        <w:spacing w:line="240" w:lineRule="auto"/>
        <w:jc w:val="both"/>
        <w:rPr>
          <w:rFonts w:ascii="Times New Roman" w:hAnsi="Times New Roman" w:cs="Times New Roman"/>
          <w:sz w:val="28"/>
          <w:szCs w:val="28"/>
        </w:rPr>
      </w:pPr>
      <w:r w:rsidRPr="00486889">
        <w:rPr>
          <w:rFonts w:ascii="Times New Roman" w:hAnsi="Times New Roman" w:cs="Times New Roman"/>
          <w:b/>
          <w:i/>
          <w:sz w:val="28"/>
          <w:szCs w:val="28"/>
        </w:rPr>
        <w:t>L</w:t>
      </w:r>
      <w:r w:rsidRPr="00486889">
        <w:rPr>
          <w:rFonts w:ascii="Times New Roman" w:hAnsi="Times New Roman" w:cs="Times New Roman"/>
          <w:b/>
          <w:sz w:val="28"/>
          <w:szCs w:val="28"/>
        </w:rPr>
        <w:t>’article 2</w:t>
      </w:r>
      <w:r w:rsidRPr="00486889">
        <w:rPr>
          <w:rFonts w:ascii="Times New Roman" w:hAnsi="Times New Roman" w:cs="Times New Roman"/>
          <w:sz w:val="28"/>
          <w:szCs w:val="28"/>
        </w:rPr>
        <w:t xml:space="preserve"> fixait les tarifs de la redevance de péage et de pesage-péage ;</w:t>
      </w:r>
    </w:p>
    <w:p w14:paraId="5BB78768" w14:textId="03726B47" w:rsidR="000637E3" w:rsidRPr="00486889" w:rsidRDefault="000637E3" w:rsidP="000637E3">
      <w:pPr>
        <w:pStyle w:val="Paragraphedeliste"/>
        <w:numPr>
          <w:ilvl w:val="0"/>
          <w:numId w:val="7"/>
        </w:numPr>
        <w:spacing w:line="240" w:lineRule="auto"/>
        <w:jc w:val="both"/>
        <w:rPr>
          <w:rFonts w:ascii="Times New Roman" w:hAnsi="Times New Roman" w:cs="Times New Roman"/>
          <w:sz w:val="28"/>
          <w:szCs w:val="28"/>
        </w:rPr>
      </w:pPr>
      <w:r w:rsidRPr="00486889">
        <w:rPr>
          <w:rFonts w:ascii="Times New Roman" w:hAnsi="Times New Roman" w:cs="Times New Roman"/>
          <w:b/>
          <w:i/>
          <w:sz w:val="28"/>
          <w:szCs w:val="28"/>
        </w:rPr>
        <w:t xml:space="preserve">L’article 3 </w:t>
      </w:r>
      <w:r w:rsidRPr="00486889">
        <w:rPr>
          <w:rFonts w:ascii="Times New Roman" w:hAnsi="Times New Roman" w:cs="Times New Roman"/>
          <w:sz w:val="28"/>
          <w:szCs w:val="28"/>
        </w:rPr>
        <w:t>abrogeait toutes les dispositions antérieures contraires</w:t>
      </w:r>
      <w:r w:rsidRPr="00486889">
        <w:rPr>
          <w:rFonts w:ascii="Times New Roman" w:hAnsi="Times New Roman" w:cs="Times New Roman"/>
          <w:i/>
          <w:sz w:val="28"/>
          <w:szCs w:val="28"/>
        </w:rPr>
        <w:t>.</w:t>
      </w:r>
    </w:p>
    <w:p w14:paraId="2AD29406"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Les dispositions de ce projet de Loi étaient formulées ainsi qu’il suit :</w:t>
      </w:r>
    </w:p>
    <w:p w14:paraId="6B856B97"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sz w:val="28"/>
          <w:szCs w:val="28"/>
        </w:rPr>
        <w:t>« </w:t>
      </w:r>
      <w:r w:rsidRPr="00486889">
        <w:rPr>
          <w:rFonts w:ascii="Times New Roman" w:hAnsi="Times New Roman" w:cs="Times New Roman"/>
          <w:b/>
          <w:i/>
          <w:sz w:val="28"/>
          <w:szCs w:val="28"/>
          <w:u w:val="single"/>
        </w:rPr>
        <w:t>Article premier</w:t>
      </w:r>
      <w:r w:rsidRPr="00486889">
        <w:rPr>
          <w:rFonts w:ascii="Times New Roman" w:hAnsi="Times New Roman" w:cs="Times New Roman"/>
          <w:i/>
          <w:sz w:val="28"/>
          <w:szCs w:val="28"/>
        </w:rPr>
        <w:t xml:space="preserve"> : La Loi L/2000/0020/AN du 23 novembre 2000, portant institution du péage et du pesage-péage pour le financement de l’entretien routier, est modifiée en son article 3 comme suit :</w:t>
      </w:r>
    </w:p>
    <w:p w14:paraId="787D6FA5"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Les conducteurs d’engins roulants sont assujettis au paiement d’une redevance de péage pour les catégories légères et une redevance de pesage-péage pour les catégories lourdes au profit du Fonds d’Entretien Routier.</w:t>
      </w:r>
    </w:p>
    <w:p w14:paraId="7F310D71"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b/>
          <w:i/>
          <w:sz w:val="28"/>
          <w:szCs w:val="28"/>
          <w:u w:val="single"/>
        </w:rPr>
        <w:t>Article 2</w:t>
      </w:r>
      <w:r w:rsidRPr="00486889">
        <w:rPr>
          <w:rFonts w:ascii="Times New Roman" w:hAnsi="Times New Roman" w:cs="Times New Roman"/>
          <w:i/>
          <w:sz w:val="28"/>
          <w:szCs w:val="28"/>
        </w:rPr>
        <w:t> : Les tarifs de la redevance de péage et de pesage-péage suivant les catégories sont fixés par Arrêté conjoint des Ministres en charge des Infrastructures et des Travaux Publics, de l’Economie et des Finances, et des Transports.</w:t>
      </w:r>
    </w:p>
    <w:p w14:paraId="58799558" w14:textId="77777777" w:rsidR="00C301E8"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i/>
          <w:sz w:val="28"/>
          <w:szCs w:val="28"/>
          <w:u w:val="single"/>
        </w:rPr>
        <w:t>Article 3</w:t>
      </w:r>
      <w:r w:rsidRPr="00486889">
        <w:rPr>
          <w:rFonts w:ascii="Times New Roman" w:hAnsi="Times New Roman" w:cs="Times New Roman"/>
          <w:i/>
          <w:sz w:val="28"/>
          <w:szCs w:val="28"/>
        </w:rPr>
        <w:t xml:space="preserve"> : La présente Loi, qui abroge toutes les dispositions antérieures contraires, sera enregistrée, et publiée au Journal Officiel de la République de Guinée et exécutée comme Loi de l’Etat.</w:t>
      </w:r>
      <w:r w:rsidRPr="00486889">
        <w:rPr>
          <w:rFonts w:ascii="Times New Roman" w:hAnsi="Times New Roman" w:cs="Times New Roman"/>
          <w:sz w:val="28"/>
          <w:szCs w:val="28"/>
        </w:rPr>
        <w:t> »</w:t>
      </w:r>
    </w:p>
    <w:p w14:paraId="0C7A3E4B" w14:textId="77777777" w:rsidR="00C301E8" w:rsidRPr="00486889" w:rsidRDefault="00C301E8" w:rsidP="000637E3">
      <w:pPr>
        <w:spacing w:line="240" w:lineRule="auto"/>
        <w:jc w:val="both"/>
        <w:rPr>
          <w:rFonts w:ascii="Times New Roman" w:hAnsi="Times New Roman" w:cs="Times New Roman"/>
          <w:sz w:val="28"/>
          <w:szCs w:val="28"/>
        </w:rPr>
      </w:pPr>
    </w:p>
    <w:p w14:paraId="59BB4F3B" w14:textId="1955D287" w:rsidR="00C301E8" w:rsidRPr="00486889" w:rsidRDefault="00C301E8"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1A497882" w14:textId="48181B10" w:rsidR="00C301E8" w:rsidRPr="00486889" w:rsidRDefault="00C301E8" w:rsidP="00C301E8">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Lors des travaux en Commissions et en inter-Commissions avec les cadres des départements ministériels intéressés par ce projet de Loi, plusieurs préoccupations ont été soulevées par les Conseillers nationaux notamment :</w:t>
      </w:r>
    </w:p>
    <w:p w14:paraId="0FA0D684"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situation des postes de pesage-péage déjà construit par l’Etat ; </w:t>
      </w:r>
    </w:p>
    <w:p w14:paraId="28523DC7"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lastRenderedPageBreak/>
        <w:t>l’impact</w:t>
      </w:r>
      <w:proofErr w:type="gramEnd"/>
      <w:r w:rsidRPr="00486889">
        <w:rPr>
          <w:rFonts w:ascii="Times New Roman" w:hAnsi="Times New Roman" w:cs="Times New Roman"/>
          <w:sz w:val="28"/>
          <w:szCs w:val="28"/>
        </w:rPr>
        <w:t xml:space="preserve"> des redevances des postes de pesage et péage sur l’entretien des routes ;</w:t>
      </w:r>
    </w:p>
    <w:p w14:paraId="7618BB21"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destination des ressources collectées ; </w:t>
      </w:r>
    </w:p>
    <w:p w14:paraId="2DCFD7E7"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les</w:t>
      </w:r>
      <w:proofErr w:type="gramEnd"/>
      <w:r w:rsidRPr="00486889">
        <w:rPr>
          <w:rFonts w:ascii="Times New Roman" w:hAnsi="Times New Roman" w:cs="Times New Roman"/>
          <w:sz w:val="28"/>
          <w:szCs w:val="28"/>
        </w:rPr>
        <w:t xml:space="preserve"> catégories de véhicules exemptées de ces taxes ;</w:t>
      </w:r>
    </w:p>
    <w:p w14:paraId="199A7696"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les</w:t>
      </w:r>
      <w:proofErr w:type="gramEnd"/>
      <w:r w:rsidRPr="00486889">
        <w:rPr>
          <w:rFonts w:ascii="Times New Roman" w:hAnsi="Times New Roman" w:cs="Times New Roman"/>
          <w:sz w:val="28"/>
          <w:szCs w:val="28"/>
        </w:rPr>
        <w:t xml:space="preserve"> entités de gestion des postes de pesage et péage ;</w:t>
      </w:r>
    </w:p>
    <w:p w14:paraId="55C41EC6"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gestion du fonds d’entretien routier ;</w:t>
      </w:r>
    </w:p>
    <w:p w14:paraId="5FDD7A4E"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le</w:t>
      </w:r>
      <w:proofErr w:type="gramEnd"/>
      <w:r w:rsidRPr="00486889">
        <w:rPr>
          <w:rFonts w:ascii="Times New Roman" w:hAnsi="Times New Roman" w:cs="Times New Roman"/>
          <w:sz w:val="28"/>
          <w:szCs w:val="28"/>
        </w:rPr>
        <w:t xml:space="preserve"> bilan du Fonds d’Entretien Routier (FER), de l’AGEROUTE ;</w:t>
      </w:r>
    </w:p>
    <w:p w14:paraId="4EA9DD26"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courte durée de vie des routes et leur dégradation accélérée, notamment celles réhabilitées ;</w:t>
      </w:r>
    </w:p>
    <w:p w14:paraId="6595DA56"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le</w:t>
      </w:r>
      <w:proofErr w:type="gramEnd"/>
      <w:r w:rsidRPr="00486889">
        <w:rPr>
          <w:rFonts w:ascii="Times New Roman" w:hAnsi="Times New Roman" w:cs="Times New Roman"/>
          <w:sz w:val="28"/>
          <w:szCs w:val="28"/>
        </w:rPr>
        <w:t xml:space="preserve"> taux élevé des accidents de la route ;</w:t>
      </w:r>
    </w:p>
    <w:p w14:paraId="40E605C9"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les</w:t>
      </w:r>
      <w:proofErr w:type="gramEnd"/>
      <w:r w:rsidRPr="00486889">
        <w:rPr>
          <w:rFonts w:ascii="Times New Roman" w:hAnsi="Times New Roman" w:cs="Times New Roman"/>
          <w:sz w:val="28"/>
          <w:szCs w:val="28"/>
        </w:rPr>
        <w:t xml:space="preserve"> moyens mis en place pour la sécurisation des recettes générées par ces points de pesage-péage ;</w:t>
      </w:r>
    </w:p>
    <w:p w14:paraId="5378C31D"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le</w:t>
      </w:r>
      <w:proofErr w:type="gramEnd"/>
      <w:r w:rsidRPr="00486889">
        <w:rPr>
          <w:rFonts w:ascii="Times New Roman" w:hAnsi="Times New Roman" w:cs="Times New Roman"/>
          <w:sz w:val="28"/>
          <w:szCs w:val="28"/>
        </w:rPr>
        <w:t xml:space="preserve"> montant perçu par le FER sur le carburant ;</w:t>
      </w:r>
    </w:p>
    <w:p w14:paraId="5AE21A3B"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nécessité de revoir les montants des pénalités prévues par la Loi en vigueur</w:t>
      </w:r>
    </w:p>
    <w:p w14:paraId="2F153C73" w14:textId="77777777" w:rsidR="00C301E8" w:rsidRPr="00486889" w:rsidRDefault="00C301E8" w:rsidP="00C301E8">
      <w:pPr>
        <w:pStyle w:val="Paragraphedeliste"/>
        <w:numPr>
          <w:ilvl w:val="0"/>
          <w:numId w:val="2"/>
        </w:numPr>
        <w:spacing w:after="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situation des textes d’application.</w:t>
      </w:r>
    </w:p>
    <w:p w14:paraId="1660990A" w14:textId="77777777" w:rsidR="00235334" w:rsidRPr="00486889" w:rsidRDefault="00235334" w:rsidP="00235334">
      <w:pPr>
        <w:spacing w:after="0" w:line="240" w:lineRule="auto"/>
        <w:jc w:val="both"/>
        <w:rPr>
          <w:rFonts w:ascii="Times New Roman" w:hAnsi="Times New Roman" w:cs="Times New Roman"/>
          <w:sz w:val="28"/>
          <w:szCs w:val="28"/>
        </w:rPr>
      </w:pPr>
    </w:p>
    <w:p w14:paraId="465ABDB1" w14:textId="4F3932F7" w:rsidR="00C301E8" w:rsidRPr="00486889" w:rsidRDefault="00235334"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06083CD3" w14:textId="77777777" w:rsidR="00D9043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Aux termes des travaux </w:t>
      </w:r>
      <w:r w:rsidR="00C301E8" w:rsidRPr="00486889">
        <w:rPr>
          <w:rFonts w:ascii="Times New Roman" w:hAnsi="Times New Roman" w:cs="Times New Roman"/>
          <w:sz w:val="28"/>
          <w:szCs w:val="28"/>
        </w:rPr>
        <w:t xml:space="preserve">et à la suite des réponses données </w:t>
      </w:r>
      <w:r w:rsidR="00D117A6" w:rsidRPr="00486889">
        <w:rPr>
          <w:rFonts w:ascii="Times New Roman" w:hAnsi="Times New Roman" w:cs="Times New Roman"/>
          <w:sz w:val="28"/>
          <w:szCs w:val="28"/>
        </w:rPr>
        <w:t xml:space="preserve">en Commissions et </w:t>
      </w:r>
      <w:r w:rsidRPr="00486889">
        <w:rPr>
          <w:rFonts w:ascii="Times New Roman" w:hAnsi="Times New Roman" w:cs="Times New Roman"/>
          <w:sz w:val="28"/>
          <w:szCs w:val="28"/>
        </w:rPr>
        <w:t>en inter-commissions, des amendements significatifs ont été apportés pour une question d’intelligibilité du texte. Outre la modification des dispositions de l’article 3</w:t>
      </w:r>
      <w:r w:rsidR="00D117A6" w:rsidRPr="00486889">
        <w:rPr>
          <w:rFonts w:ascii="Times New Roman" w:hAnsi="Times New Roman" w:cs="Times New Roman"/>
          <w:sz w:val="28"/>
          <w:szCs w:val="28"/>
        </w:rPr>
        <w:t xml:space="preserve"> de </w:t>
      </w:r>
      <w:r w:rsidR="00D117A6" w:rsidRPr="00486889">
        <w:rPr>
          <w:rFonts w:ascii="Times New Roman" w:eastAsia="Arial" w:hAnsi="Times New Roman" w:cs="Times New Roman"/>
          <w:sz w:val="28"/>
          <w:szCs w:val="28"/>
        </w:rPr>
        <w:t xml:space="preserve">la Loi </w:t>
      </w:r>
      <w:bookmarkStart w:id="0" w:name="_Hlk150794437"/>
      <w:r w:rsidR="00D117A6" w:rsidRPr="00486889">
        <w:rPr>
          <w:rFonts w:ascii="Times New Roman" w:eastAsia="Arial" w:hAnsi="Times New Roman" w:cs="Times New Roman"/>
          <w:sz w:val="28"/>
          <w:szCs w:val="28"/>
        </w:rPr>
        <w:t>L/2000/0020/AN du 23 novembre 2000 portant institution du péage et du pesage- péage pour le financement de l’entretien routier</w:t>
      </w:r>
      <w:bookmarkEnd w:id="0"/>
      <w:r w:rsidR="00D117A6" w:rsidRPr="00486889">
        <w:rPr>
          <w:rFonts w:ascii="Times New Roman" w:hAnsi="Times New Roman" w:cs="Times New Roman"/>
          <w:sz w:val="28"/>
          <w:szCs w:val="28"/>
        </w:rPr>
        <w:t xml:space="preserve"> </w:t>
      </w:r>
      <w:r w:rsidRPr="00486889">
        <w:rPr>
          <w:rFonts w:ascii="Times New Roman" w:hAnsi="Times New Roman" w:cs="Times New Roman"/>
          <w:sz w:val="28"/>
          <w:szCs w:val="28"/>
        </w:rPr>
        <w:t>qui est l’objet du projet de Loi soumis à notre appréciation, il a été jugé nécessaire</w:t>
      </w:r>
      <w:r w:rsidR="00D117A6" w:rsidRPr="00486889">
        <w:rPr>
          <w:rFonts w:ascii="Times New Roman" w:hAnsi="Times New Roman" w:cs="Times New Roman"/>
          <w:sz w:val="28"/>
          <w:szCs w:val="28"/>
        </w:rPr>
        <w:t>,</w:t>
      </w:r>
      <w:r w:rsidRPr="00486889">
        <w:rPr>
          <w:rFonts w:ascii="Times New Roman" w:hAnsi="Times New Roman" w:cs="Times New Roman"/>
          <w:sz w:val="28"/>
          <w:szCs w:val="28"/>
        </w:rPr>
        <w:t xml:space="preserve"> par les conseillers nationaux</w:t>
      </w:r>
      <w:r w:rsidR="00D90439">
        <w:rPr>
          <w:rFonts w:ascii="Times New Roman" w:hAnsi="Times New Roman" w:cs="Times New Roman"/>
          <w:sz w:val="28"/>
          <w:szCs w:val="28"/>
        </w:rPr>
        <w:t> :</w:t>
      </w:r>
    </w:p>
    <w:p w14:paraId="58F189EB" w14:textId="30988C49" w:rsidR="008A4E8D" w:rsidRDefault="008A4E8D" w:rsidP="008A4E8D">
      <w:pPr>
        <w:pStyle w:val="Paragraphedeliste"/>
        <w:numPr>
          <w:ilvl w:val="0"/>
          <w:numId w:val="8"/>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d’insérer</w:t>
      </w:r>
      <w:proofErr w:type="gramEnd"/>
      <w:r>
        <w:rPr>
          <w:rFonts w:ascii="Times New Roman" w:hAnsi="Times New Roman" w:cs="Times New Roman"/>
          <w:sz w:val="28"/>
          <w:szCs w:val="28"/>
        </w:rPr>
        <w:t xml:space="preserve"> </w:t>
      </w:r>
      <w:r w:rsidR="008D62B5">
        <w:rPr>
          <w:rFonts w:ascii="Times New Roman" w:hAnsi="Times New Roman" w:cs="Times New Roman"/>
          <w:sz w:val="28"/>
          <w:szCs w:val="28"/>
        </w:rPr>
        <w:t xml:space="preserve">une </w:t>
      </w:r>
      <w:r w:rsidR="00B75CE9">
        <w:rPr>
          <w:rFonts w:ascii="Times New Roman" w:hAnsi="Times New Roman" w:cs="Times New Roman"/>
          <w:sz w:val="28"/>
          <w:szCs w:val="28"/>
        </w:rPr>
        <w:t xml:space="preserve">nouvelle </w:t>
      </w:r>
      <w:r w:rsidR="008D62B5">
        <w:rPr>
          <w:rFonts w:ascii="Times New Roman" w:hAnsi="Times New Roman" w:cs="Times New Roman"/>
          <w:sz w:val="28"/>
          <w:szCs w:val="28"/>
        </w:rPr>
        <w:t>disposition</w:t>
      </w:r>
      <w:r w:rsidR="00B75CE9">
        <w:rPr>
          <w:rFonts w:ascii="Times New Roman" w:hAnsi="Times New Roman" w:cs="Times New Roman"/>
          <w:sz w:val="28"/>
          <w:szCs w:val="28"/>
        </w:rPr>
        <w:t>,</w:t>
      </w:r>
      <w:r w:rsidR="00F8624E">
        <w:rPr>
          <w:rFonts w:ascii="Times New Roman" w:hAnsi="Times New Roman" w:cs="Times New Roman"/>
          <w:sz w:val="28"/>
          <w:szCs w:val="28"/>
        </w:rPr>
        <w:t xml:space="preserve"> </w:t>
      </w:r>
      <w:r w:rsidR="008D62B5">
        <w:rPr>
          <w:rFonts w:ascii="Times New Roman" w:hAnsi="Times New Roman" w:cs="Times New Roman"/>
          <w:sz w:val="28"/>
          <w:szCs w:val="28"/>
        </w:rPr>
        <w:t>correspondant à l’article 1</w:t>
      </w:r>
      <w:r w:rsidR="008D62B5">
        <w:rPr>
          <w:rFonts w:ascii="Times New Roman" w:hAnsi="Times New Roman" w:cs="Times New Roman"/>
          <w:sz w:val="28"/>
          <w:szCs w:val="28"/>
          <w:vertAlign w:val="superscript"/>
        </w:rPr>
        <w:t>er</w:t>
      </w:r>
      <w:r w:rsidR="00D27C1B" w:rsidRPr="00D27C1B">
        <w:rPr>
          <w:rFonts w:ascii="Times New Roman" w:hAnsi="Times New Roman" w:cs="Times New Roman"/>
          <w:sz w:val="28"/>
          <w:szCs w:val="28"/>
        </w:rPr>
        <w:t xml:space="preserve"> </w:t>
      </w:r>
      <w:r w:rsidR="00D27C1B">
        <w:rPr>
          <w:rFonts w:ascii="Times New Roman" w:hAnsi="Times New Roman" w:cs="Times New Roman"/>
          <w:sz w:val="28"/>
          <w:szCs w:val="28"/>
        </w:rPr>
        <w:t>de la version amendée du projet</w:t>
      </w:r>
      <w:r w:rsidR="00F8624E">
        <w:rPr>
          <w:rFonts w:ascii="Times New Roman" w:hAnsi="Times New Roman" w:cs="Times New Roman"/>
          <w:sz w:val="28"/>
          <w:szCs w:val="28"/>
        </w:rPr>
        <w:t xml:space="preserve">, pour fixer  </w:t>
      </w:r>
      <w:r w:rsidR="006876A7">
        <w:rPr>
          <w:rFonts w:ascii="Times New Roman" w:hAnsi="Times New Roman" w:cs="Times New Roman"/>
          <w:sz w:val="28"/>
          <w:szCs w:val="28"/>
        </w:rPr>
        <w:t>l’objet</w:t>
      </w:r>
      <w:r w:rsidR="00D27C1B">
        <w:rPr>
          <w:rFonts w:ascii="Times New Roman" w:hAnsi="Times New Roman" w:cs="Times New Roman"/>
          <w:sz w:val="28"/>
          <w:szCs w:val="28"/>
        </w:rPr>
        <w:t xml:space="preserve"> de celle-ci</w:t>
      </w:r>
      <w:r w:rsidR="00DE4BB5">
        <w:rPr>
          <w:rFonts w:ascii="Times New Roman" w:hAnsi="Times New Roman" w:cs="Times New Roman"/>
          <w:sz w:val="28"/>
          <w:szCs w:val="28"/>
        </w:rPr>
        <w:t xml:space="preserve"> </w:t>
      </w:r>
      <w:r w:rsidR="005E6297">
        <w:rPr>
          <w:rFonts w:ascii="Times New Roman" w:hAnsi="Times New Roman" w:cs="Times New Roman"/>
          <w:sz w:val="28"/>
          <w:szCs w:val="28"/>
        </w:rPr>
        <w:t>;</w:t>
      </w:r>
    </w:p>
    <w:p w14:paraId="6C531168" w14:textId="0D2173DB" w:rsidR="000637E3" w:rsidRDefault="000637E3" w:rsidP="008A4E8D">
      <w:pPr>
        <w:pStyle w:val="Paragraphedeliste"/>
        <w:numPr>
          <w:ilvl w:val="0"/>
          <w:numId w:val="8"/>
        </w:numPr>
        <w:spacing w:line="240" w:lineRule="auto"/>
        <w:jc w:val="both"/>
        <w:rPr>
          <w:rFonts w:ascii="Times New Roman" w:hAnsi="Times New Roman" w:cs="Times New Roman"/>
          <w:sz w:val="28"/>
          <w:szCs w:val="28"/>
        </w:rPr>
      </w:pPr>
      <w:proofErr w:type="gramStart"/>
      <w:r w:rsidRPr="008A4E8D">
        <w:rPr>
          <w:rFonts w:ascii="Times New Roman" w:hAnsi="Times New Roman" w:cs="Times New Roman"/>
          <w:sz w:val="28"/>
          <w:szCs w:val="28"/>
        </w:rPr>
        <w:t>de</w:t>
      </w:r>
      <w:proofErr w:type="gramEnd"/>
      <w:r w:rsidRPr="008A4E8D">
        <w:rPr>
          <w:rFonts w:ascii="Times New Roman" w:hAnsi="Times New Roman" w:cs="Times New Roman"/>
          <w:sz w:val="28"/>
          <w:szCs w:val="28"/>
        </w:rPr>
        <w:t xml:space="preserve"> revoir celles des articles 6</w:t>
      </w:r>
      <w:r w:rsidR="00BD6018" w:rsidRPr="008A4E8D">
        <w:rPr>
          <w:rFonts w:ascii="Times New Roman" w:hAnsi="Times New Roman" w:cs="Times New Roman"/>
          <w:sz w:val="28"/>
          <w:szCs w:val="28"/>
        </w:rPr>
        <w:t xml:space="preserve">, </w:t>
      </w:r>
      <w:r w:rsidRPr="008A4E8D">
        <w:rPr>
          <w:rFonts w:ascii="Times New Roman" w:hAnsi="Times New Roman" w:cs="Times New Roman"/>
          <w:sz w:val="28"/>
          <w:szCs w:val="28"/>
        </w:rPr>
        <w:t xml:space="preserve">7 </w:t>
      </w:r>
      <w:r w:rsidR="0002437F" w:rsidRPr="008A4E8D">
        <w:rPr>
          <w:rFonts w:ascii="Times New Roman" w:hAnsi="Times New Roman" w:cs="Times New Roman"/>
          <w:sz w:val="28"/>
          <w:szCs w:val="28"/>
        </w:rPr>
        <w:t xml:space="preserve">et 8 </w:t>
      </w:r>
      <w:r w:rsidR="00D117A6" w:rsidRPr="008A4E8D">
        <w:rPr>
          <w:rFonts w:ascii="Times New Roman" w:hAnsi="Times New Roman" w:cs="Times New Roman"/>
          <w:sz w:val="28"/>
          <w:szCs w:val="28"/>
        </w:rPr>
        <w:t xml:space="preserve">de la Loi initiale </w:t>
      </w:r>
      <w:r w:rsidRPr="008A4E8D">
        <w:rPr>
          <w:rFonts w:ascii="Times New Roman" w:hAnsi="Times New Roman" w:cs="Times New Roman"/>
          <w:sz w:val="28"/>
          <w:szCs w:val="28"/>
        </w:rPr>
        <w:t>pour mieux adapter le texte au contexte actuel</w:t>
      </w:r>
      <w:r w:rsidR="00D05324">
        <w:rPr>
          <w:rFonts w:ascii="Times New Roman" w:hAnsi="Times New Roman" w:cs="Times New Roman"/>
          <w:sz w:val="28"/>
          <w:szCs w:val="28"/>
        </w:rPr>
        <w:t> ;</w:t>
      </w:r>
    </w:p>
    <w:p w14:paraId="2C65EB42" w14:textId="4526A9A9" w:rsidR="00DE4BB5" w:rsidRPr="008A4E8D" w:rsidRDefault="00D05324" w:rsidP="008A4E8D">
      <w:pPr>
        <w:pStyle w:val="Paragraphedeliste"/>
        <w:numPr>
          <w:ilvl w:val="0"/>
          <w:numId w:val="8"/>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d’amend</w:t>
      </w:r>
      <w:r w:rsidR="00BF0E09">
        <w:rPr>
          <w:rFonts w:ascii="Times New Roman" w:hAnsi="Times New Roman" w:cs="Times New Roman"/>
          <w:sz w:val="28"/>
          <w:szCs w:val="28"/>
        </w:rPr>
        <w:t>er</w:t>
      </w:r>
      <w:proofErr w:type="gramEnd"/>
      <w:r w:rsidR="00BF0E09">
        <w:rPr>
          <w:rFonts w:ascii="Times New Roman" w:hAnsi="Times New Roman" w:cs="Times New Roman"/>
          <w:sz w:val="28"/>
          <w:szCs w:val="28"/>
        </w:rPr>
        <w:t xml:space="preserve"> les formes de certaines dispositions</w:t>
      </w:r>
      <w:r w:rsidR="00072D54">
        <w:rPr>
          <w:rFonts w:ascii="Times New Roman" w:hAnsi="Times New Roman" w:cs="Times New Roman"/>
          <w:sz w:val="28"/>
          <w:szCs w:val="28"/>
        </w:rPr>
        <w:t xml:space="preserve"> de la version initiale de la Loi à</w:t>
      </w:r>
      <w:r w:rsidR="00F112ED">
        <w:rPr>
          <w:rFonts w:ascii="Times New Roman" w:hAnsi="Times New Roman" w:cs="Times New Roman"/>
          <w:sz w:val="28"/>
          <w:szCs w:val="28"/>
        </w:rPr>
        <w:t xml:space="preserve"> modifier.</w:t>
      </w:r>
    </w:p>
    <w:p w14:paraId="49CFC070"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Les dispositions qui sont sujets à modification se présentent ainsi qu’il suit : </w:t>
      </w:r>
    </w:p>
    <w:p w14:paraId="421653B1"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sz w:val="28"/>
          <w:szCs w:val="28"/>
        </w:rPr>
        <w:t>« </w:t>
      </w:r>
      <w:r w:rsidRPr="00486889">
        <w:rPr>
          <w:rFonts w:ascii="Times New Roman" w:hAnsi="Times New Roman" w:cs="Times New Roman"/>
          <w:b/>
          <w:i/>
          <w:sz w:val="28"/>
          <w:szCs w:val="28"/>
          <w:u w:val="single"/>
        </w:rPr>
        <w:t>Article 3</w:t>
      </w:r>
      <w:r w:rsidRPr="00486889">
        <w:rPr>
          <w:rFonts w:ascii="Times New Roman" w:hAnsi="Times New Roman" w:cs="Times New Roman"/>
          <w:sz w:val="28"/>
          <w:szCs w:val="28"/>
        </w:rPr>
        <w:t xml:space="preserve"> : </w:t>
      </w:r>
      <w:r w:rsidRPr="00486889">
        <w:rPr>
          <w:rFonts w:ascii="Times New Roman" w:hAnsi="Times New Roman" w:cs="Times New Roman"/>
          <w:i/>
          <w:sz w:val="28"/>
          <w:szCs w:val="28"/>
        </w:rPr>
        <w:t>Les conducteurs des véhicules légers et lourds s’acquitteront d’une redevance de péage suivant la catégorie de véhicule, comme suit :</w:t>
      </w:r>
    </w:p>
    <w:p w14:paraId="6D958052"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-Voitures               500 FG</w:t>
      </w:r>
    </w:p>
    <w:p w14:paraId="1B68AD85"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-Minibus              1.000 FG</w:t>
      </w:r>
    </w:p>
    <w:p w14:paraId="19D5982B"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Camions simples</w:t>
      </w:r>
    </w:p>
    <w:p w14:paraId="323B5CB9"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-2 essieux           5.000 FG</w:t>
      </w:r>
    </w:p>
    <w:p w14:paraId="2A60FA67"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-3 essieux           6.000 FG</w:t>
      </w:r>
    </w:p>
    <w:p w14:paraId="6573090C"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lastRenderedPageBreak/>
        <w:t>Ensembles articulés</w:t>
      </w:r>
    </w:p>
    <w:p w14:paraId="092F0414"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-3 essieux          7.000 FG</w:t>
      </w:r>
    </w:p>
    <w:p w14:paraId="6BBC2A43"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-4 essieux         8.000 FG</w:t>
      </w:r>
    </w:p>
    <w:p w14:paraId="2CAE329E"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-5 essieux         10.000 FG</w:t>
      </w:r>
    </w:p>
    <w:p w14:paraId="31D8AEFE" w14:textId="1EF22A52"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i/>
          <w:sz w:val="28"/>
          <w:szCs w:val="28"/>
        </w:rPr>
        <w:t xml:space="preserve">     </w:t>
      </w:r>
      <w:r w:rsidR="00110C45">
        <w:rPr>
          <w:rFonts w:ascii="Times New Roman" w:hAnsi="Times New Roman" w:cs="Times New Roman"/>
          <w:i/>
          <w:sz w:val="28"/>
          <w:szCs w:val="28"/>
        </w:rPr>
        <w:t xml:space="preserve">    </w:t>
      </w:r>
      <w:r w:rsidRPr="00486889">
        <w:rPr>
          <w:rFonts w:ascii="Times New Roman" w:hAnsi="Times New Roman" w:cs="Times New Roman"/>
          <w:i/>
          <w:sz w:val="28"/>
          <w:szCs w:val="28"/>
        </w:rPr>
        <w:t>-6 essieux         12.000 FG. »</w:t>
      </w:r>
    </w:p>
    <w:p w14:paraId="60BE06B6"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b/>
          <w:i/>
          <w:sz w:val="28"/>
          <w:szCs w:val="28"/>
        </w:rPr>
        <w:t>« </w:t>
      </w:r>
      <w:r w:rsidRPr="00486889">
        <w:rPr>
          <w:rFonts w:ascii="Times New Roman" w:hAnsi="Times New Roman" w:cs="Times New Roman"/>
          <w:b/>
          <w:i/>
          <w:sz w:val="28"/>
          <w:szCs w:val="28"/>
          <w:u w:val="single"/>
        </w:rPr>
        <w:t>Article 6</w:t>
      </w:r>
      <w:r w:rsidRPr="00486889">
        <w:rPr>
          <w:rFonts w:ascii="Times New Roman" w:hAnsi="Times New Roman" w:cs="Times New Roman"/>
          <w:i/>
          <w:sz w:val="28"/>
          <w:szCs w:val="28"/>
        </w:rPr>
        <w:t> : Tout contrevenant sera puni d’une amende de 500.000 à 1.000.000 FG et d’un emprisonnement de 3 à 6 mois. »</w:t>
      </w:r>
    </w:p>
    <w:p w14:paraId="7514560C" w14:textId="77777777"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b/>
          <w:i/>
          <w:sz w:val="28"/>
          <w:szCs w:val="28"/>
        </w:rPr>
        <w:t>« </w:t>
      </w:r>
      <w:r w:rsidRPr="00486889">
        <w:rPr>
          <w:rFonts w:ascii="Times New Roman" w:hAnsi="Times New Roman" w:cs="Times New Roman"/>
          <w:b/>
          <w:i/>
          <w:sz w:val="28"/>
          <w:szCs w:val="28"/>
          <w:u w:val="single"/>
        </w:rPr>
        <w:t>Article 7</w:t>
      </w:r>
      <w:r w:rsidRPr="00486889">
        <w:rPr>
          <w:rFonts w:ascii="Times New Roman" w:hAnsi="Times New Roman" w:cs="Times New Roman"/>
          <w:b/>
          <w:i/>
          <w:sz w:val="28"/>
          <w:szCs w:val="28"/>
        </w:rPr>
        <w:t> </w:t>
      </w:r>
      <w:r w:rsidRPr="00486889">
        <w:rPr>
          <w:rFonts w:ascii="Times New Roman" w:hAnsi="Times New Roman" w:cs="Times New Roman"/>
          <w:i/>
          <w:sz w:val="28"/>
          <w:szCs w:val="28"/>
        </w:rPr>
        <w:t>: Les conditions d’application de la Présente loi seront fixées par arrêté conjoint des Ministres chargés respectivement des Finances, des Travaux publics, de la Sécurité, de la Défense Nationale et de la Justice. »</w:t>
      </w:r>
    </w:p>
    <w:p w14:paraId="2C1CE916" w14:textId="205F5CD1" w:rsidR="00ED1EDB" w:rsidRDefault="00946CE5" w:rsidP="000637E3">
      <w:pPr>
        <w:spacing w:line="240" w:lineRule="auto"/>
        <w:jc w:val="both"/>
        <w:rPr>
          <w:rFonts w:ascii="Times New Roman" w:hAnsi="Times New Roman" w:cs="Times New Roman"/>
          <w:sz w:val="28"/>
          <w:szCs w:val="28"/>
        </w:rPr>
      </w:pPr>
      <w:r>
        <w:rPr>
          <w:rFonts w:ascii="Times New Roman" w:hAnsi="Times New Roman" w:cs="Times New Roman"/>
          <w:sz w:val="28"/>
          <w:szCs w:val="28"/>
        </w:rPr>
        <w:t>« </w:t>
      </w:r>
      <w:r w:rsidR="00ED1EDB" w:rsidRPr="00946CE5">
        <w:rPr>
          <w:rFonts w:ascii="Times New Roman" w:hAnsi="Times New Roman" w:cs="Times New Roman"/>
          <w:b/>
          <w:bCs/>
          <w:i/>
          <w:iCs/>
          <w:sz w:val="28"/>
          <w:szCs w:val="28"/>
          <w:u w:val="single"/>
        </w:rPr>
        <w:t>Article 8 :</w:t>
      </w:r>
      <w:r w:rsidR="00ED1EDB" w:rsidRPr="00946CE5">
        <w:rPr>
          <w:rFonts w:ascii="Times New Roman" w:hAnsi="Times New Roman" w:cs="Times New Roman"/>
          <w:i/>
          <w:iCs/>
          <w:sz w:val="28"/>
          <w:szCs w:val="28"/>
        </w:rPr>
        <w:t xml:space="preserve"> La présente Loi sera enr</w:t>
      </w:r>
      <w:r w:rsidRPr="00946CE5">
        <w:rPr>
          <w:rFonts w:ascii="Times New Roman" w:hAnsi="Times New Roman" w:cs="Times New Roman"/>
          <w:i/>
          <w:iCs/>
          <w:sz w:val="28"/>
          <w:szCs w:val="28"/>
        </w:rPr>
        <w:t>e</w:t>
      </w:r>
      <w:r w:rsidR="00ED1EDB" w:rsidRPr="00946CE5">
        <w:rPr>
          <w:rFonts w:ascii="Times New Roman" w:hAnsi="Times New Roman" w:cs="Times New Roman"/>
          <w:i/>
          <w:iCs/>
          <w:sz w:val="28"/>
          <w:szCs w:val="28"/>
        </w:rPr>
        <w:t>gist</w:t>
      </w:r>
      <w:r w:rsidRPr="00946CE5">
        <w:rPr>
          <w:rFonts w:ascii="Times New Roman" w:hAnsi="Times New Roman" w:cs="Times New Roman"/>
          <w:i/>
          <w:iCs/>
          <w:sz w:val="28"/>
          <w:szCs w:val="28"/>
        </w:rPr>
        <w:t>r</w:t>
      </w:r>
      <w:r w:rsidR="00ED1EDB" w:rsidRPr="00946CE5">
        <w:rPr>
          <w:rFonts w:ascii="Times New Roman" w:hAnsi="Times New Roman" w:cs="Times New Roman"/>
          <w:i/>
          <w:iCs/>
          <w:sz w:val="28"/>
          <w:szCs w:val="28"/>
        </w:rPr>
        <w:t xml:space="preserve">ée et publiée au journal officiel de </w:t>
      </w:r>
      <w:r w:rsidR="00814DC5" w:rsidRPr="00946CE5">
        <w:rPr>
          <w:rFonts w:ascii="Times New Roman" w:hAnsi="Times New Roman" w:cs="Times New Roman"/>
          <w:i/>
          <w:iCs/>
          <w:sz w:val="28"/>
          <w:szCs w:val="28"/>
        </w:rPr>
        <w:t>la République de Guinée et exécutée comme Loi de l’Etat ».</w:t>
      </w:r>
    </w:p>
    <w:p w14:paraId="2835F3B6" w14:textId="6B8017C6" w:rsidR="000637E3" w:rsidRPr="00486889" w:rsidRDefault="000637E3" w:rsidP="000637E3">
      <w:pPr>
        <w:spacing w:line="240" w:lineRule="auto"/>
        <w:jc w:val="both"/>
        <w:rPr>
          <w:rFonts w:ascii="Times New Roman" w:hAnsi="Times New Roman" w:cs="Times New Roman"/>
          <w:i/>
          <w:sz w:val="28"/>
          <w:szCs w:val="28"/>
        </w:rPr>
      </w:pPr>
      <w:r w:rsidRPr="00486889">
        <w:rPr>
          <w:rFonts w:ascii="Times New Roman" w:hAnsi="Times New Roman" w:cs="Times New Roman"/>
          <w:sz w:val="28"/>
          <w:szCs w:val="28"/>
        </w:rPr>
        <w:t xml:space="preserve">Ainsi, l’article premier a été éclaté : l’alinéa 1 dudit article a été reformulé et constitue désormais la seule disposition de l’article premier. Son alinéa 2 est devenu le premier alinéa de l’article 2. </w:t>
      </w:r>
    </w:p>
    <w:p w14:paraId="38D34F94" w14:textId="32AB20B1"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En outre, l’article 2 du projet de Loi est devenu le 2</w:t>
      </w:r>
      <w:r w:rsidRPr="00486889">
        <w:rPr>
          <w:rFonts w:ascii="Times New Roman" w:hAnsi="Times New Roman" w:cs="Times New Roman"/>
          <w:sz w:val="28"/>
          <w:szCs w:val="28"/>
          <w:vertAlign w:val="superscript"/>
        </w:rPr>
        <w:t>ème</w:t>
      </w:r>
      <w:r w:rsidRPr="00486889">
        <w:rPr>
          <w:rFonts w:ascii="Times New Roman" w:hAnsi="Times New Roman" w:cs="Times New Roman"/>
          <w:sz w:val="28"/>
          <w:szCs w:val="28"/>
        </w:rPr>
        <w:t xml:space="preserve"> alinéa de l’article 2 nouveau. Un nouvel alinéa relatif à la gestion, par le Fonds d’Entretien Routier, des ressources générées par l’exploitation des postes de péage et de pesage-péage, a été introduit.</w:t>
      </w:r>
    </w:p>
    <w:p w14:paraId="1DA0BF07" w14:textId="77777777" w:rsidR="000637E3" w:rsidRPr="00486889" w:rsidRDefault="000637E3" w:rsidP="000637E3">
      <w:pPr>
        <w:spacing w:line="240" w:lineRule="auto"/>
        <w:jc w:val="both"/>
        <w:rPr>
          <w:rFonts w:ascii="Times New Roman" w:hAnsi="Times New Roman" w:cs="Times New Roman"/>
          <w:b/>
          <w:sz w:val="28"/>
          <w:szCs w:val="28"/>
        </w:rPr>
      </w:pPr>
      <w:r w:rsidRPr="00486889">
        <w:rPr>
          <w:rFonts w:ascii="Times New Roman" w:hAnsi="Times New Roman" w:cs="Times New Roman"/>
          <w:sz w:val="28"/>
          <w:szCs w:val="28"/>
        </w:rPr>
        <w:t xml:space="preserve">Dans sa nouvelle structure donc, le présent projet de loi est organisé en cinq articles, à savoir : </w:t>
      </w:r>
      <w:r w:rsidRPr="00486889">
        <w:rPr>
          <w:rFonts w:ascii="Times New Roman" w:hAnsi="Times New Roman" w:cs="Times New Roman"/>
          <w:b/>
          <w:sz w:val="28"/>
          <w:szCs w:val="28"/>
        </w:rPr>
        <w:t xml:space="preserve"> </w:t>
      </w:r>
    </w:p>
    <w:p w14:paraId="3ACD365A" w14:textId="77777777" w:rsidR="000637E3" w:rsidRPr="00486889" w:rsidRDefault="000637E3" w:rsidP="000637E3">
      <w:pPr>
        <w:pStyle w:val="Paragraphedeliste"/>
        <w:numPr>
          <w:ilvl w:val="0"/>
          <w:numId w:val="3"/>
        </w:numPr>
        <w:spacing w:line="240" w:lineRule="auto"/>
        <w:jc w:val="both"/>
        <w:rPr>
          <w:rFonts w:ascii="Times New Roman" w:hAnsi="Times New Roman" w:cs="Times New Roman"/>
          <w:bCs/>
          <w:sz w:val="28"/>
          <w:szCs w:val="28"/>
        </w:rPr>
      </w:pPr>
      <w:r w:rsidRPr="00486889">
        <w:rPr>
          <w:rFonts w:ascii="Times New Roman" w:hAnsi="Times New Roman" w:cs="Times New Roman"/>
          <w:b/>
          <w:i/>
          <w:sz w:val="28"/>
          <w:szCs w:val="28"/>
        </w:rPr>
        <w:t>L</w:t>
      </w:r>
      <w:r w:rsidRPr="00486889">
        <w:rPr>
          <w:rFonts w:ascii="Times New Roman" w:hAnsi="Times New Roman" w:cs="Times New Roman"/>
          <w:b/>
          <w:sz w:val="28"/>
          <w:szCs w:val="28"/>
        </w:rPr>
        <w:t>’article 1</w:t>
      </w:r>
      <w:r w:rsidRPr="00486889">
        <w:rPr>
          <w:rFonts w:ascii="Times New Roman" w:hAnsi="Times New Roman" w:cs="Times New Roman"/>
          <w:b/>
          <w:sz w:val="28"/>
          <w:szCs w:val="28"/>
          <w:vertAlign w:val="superscript"/>
        </w:rPr>
        <w:t>er</w:t>
      </w:r>
      <w:r w:rsidRPr="00486889">
        <w:rPr>
          <w:rFonts w:ascii="Times New Roman" w:hAnsi="Times New Roman" w:cs="Times New Roman"/>
          <w:b/>
          <w:sz w:val="28"/>
          <w:szCs w:val="28"/>
        </w:rPr>
        <w:t xml:space="preserve"> </w:t>
      </w:r>
      <w:r w:rsidRPr="00486889">
        <w:rPr>
          <w:rFonts w:ascii="Times New Roman" w:hAnsi="Times New Roman" w:cs="Times New Roman"/>
          <w:bCs/>
          <w:sz w:val="28"/>
          <w:szCs w:val="28"/>
        </w:rPr>
        <w:t>annonce la modification de la Loi ;</w:t>
      </w:r>
    </w:p>
    <w:p w14:paraId="6DAAE71F" w14:textId="77777777" w:rsidR="000637E3" w:rsidRPr="00486889" w:rsidRDefault="000637E3" w:rsidP="000637E3">
      <w:pPr>
        <w:pStyle w:val="Paragraphedeliste"/>
        <w:numPr>
          <w:ilvl w:val="0"/>
          <w:numId w:val="3"/>
        </w:numPr>
        <w:spacing w:line="240" w:lineRule="auto"/>
        <w:jc w:val="both"/>
        <w:rPr>
          <w:rFonts w:ascii="Times New Roman" w:hAnsi="Times New Roman" w:cs="Times New Roman"/>
          <w:bCs/>
          <w:sz w:val="28"/>
          <w:szCs w:val="28"/>
        </w:rPr>
      </w:pPr>
      <w:r w:rsidRPr="00486889">
        <w:rPr>
          <w:rFonts w:ascii="Times New Roman" w:hAnsi="Times New Roman" w:cs="Times New Roman"/>
          <w:b/>
          <w:i/>
          <w:sz w:val="28"/>
          <w:szCs w:val="28"/>
        </w:rPr>
        <w:t>L</w:t>
      </w:r>
      <w:r w:rsidRPr="00486889">
        <w:rPr>
          <w:rFonts w:ascii="Times New Roman" w:hAnsi="Times New Roman" w:cs="Times New Roman"/>
          <w:b/>
          <w:sz w:val="28"/>
          <w:szCs w:val="28"/>
        </w:rPr>
        <w:t xml:space="preserve">’article 2 </w:t>
      </w:r>
      <w:r w:rsidRPr="00486889">
        <w:rPr>
          <w:rFonts w:ascii="Times New Roman" w:hAnsi="Times New Roman" w:cs="Times New Roman"/>
          <w:sz w:val="28"/>
          <w:szCs w:val="28"/>
        </w:rPr>
        <w:t>consacre :</w:t>
      </w:r>
    </w:p>
    <w:p w14:paraId="50717497" w14:textId="77777777" w:rsidR="000637E3" w:rsidRPr="00486889" w:rsidRDefault="000637E3" w:rsidP="000637E3">
      <w:pPr>
        <w:pStyle w:val="Paragraphedeliste"/>
        <w:numPr>
          <w:ilvl w:val="0"/>
          <w:numId w:val="4"/>
        </w:numPr>
        <w:spacing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l’assujettissement</w:t>
      </w:r>
      <w:proofErr w:type="gramEnd"/>
      <w:r w:rsidRPr="00486889">
        <w:rPr>
          <w:rFonts w:ascii="Times New Roman" w:hAnsi="Times New Roman" w:cs="Times New Roman"/>
          <w:sz w:val="28"/>
          <w:szCs w:val="28"/>
        </w:rPr>
        <w:t xml:space="preserve"> des conducteurs d’engins roulants au paiement des redevances de péage et de pesage-péage ;</w:t>
      </w:r>
    </w:p>
    <w:p w14:paraId="2B92A717" w14:textId="77777777" w:rsidR="000637E3" w:rsidRPr="00486889" w:rsidRDefault="000637E3" w:rsidP="000637E3">
      <w:pPr>
        <w:pStyle w:val="Paragraphedeliste"/>
        <w:numPr>
          <w:ilvl w:val="0"/>
          <w:numId w:val="4"/>
        </w:numPr>
        <w:spacing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fixation des tarifs de redevance de péage et de pesage-péage par un texte règlementaire ;</w:t>
      </w:r>
    </w:p>
    <w:p w14:paraId="3420D5DA" w14:textId="16EC0777" w:rsidR="000637E3" w:rsidRPr="00486889" w:rsidRDefault="000637E3" w:rsidP="000637E3">
      <w:pPr>
        <w:pStyle w:val="Paragraphedeliste"/>
        <w:numPr>
          <w:ilvl w:val="0"/>
          <w:numId w:val="4"/>
        </w:numPr>
        <w:spacing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la</w:t>
      </w:r>
      <w:proofErr w:type="gramEnd"/>
      <w:r w:rsidRPr="00486889">
        <w:rPr>
          <w:rFonts w:ascii="Times New Roman" w:hAnsi="Times New Roman" w:cs="Times New Roman"/>
          <w:sz w:val="28"/>
          <w:szCs w:val="28"/>
        </w:rPr>
        <w:t xml:space="preserve"> gestion, par le Fonds d’Entretien Routier, des ressources généré</w:t>
      </w:r>
      <w:r w:rsidR="00C209F0" w:rsidRPr="00486889">
        <w:rPr>
          <w:rFonts w:ascii="Times New Roman" w:hAnsi="Times New Roman" w:cs="Times New Roman"/>
          <w:sz w:val="28"/>
          <w:szCs w:val="28"/>
        </w:rPr>
        <w:t>e</w:t>
      </w:r>
      <w:r w:rsidRPr="00486889">
        <w:rPr>
          <w:rFonts w:ascii="Times New Roman" w:hAnsi="Times New Roman" w:cs="Times New Roman"/>
          <w:sz w:val="28"/>
          <w:szCs w:val="28"/>
        </w:rPr>
        <w:t>s par l’exploitation des postes de péage et de pesage-péage.</w:t>
      </w:r>
    </w:p>
    <w:p w14:paraId="6AB8E462" w14:textId="77777777" w:rsidR="000637E3" w:rsidRPr="00486889" w:rsidRDefault="000637E3" w:rsidP="000637E3">
      <w:pPr>
        <w:pStyle w:val="Paragraphedeliste"/>
        <w:numPr>
          <w:ilvl w:val="0"/>
          <w:numId w:val="5"/>
        </w:numPr>
        <w:spacing w:line="240" w:lineRule="auto"/>
        <w:jc w:val="both"/>
        <w:rPr>
          <w:rFonts w:ascii="Times New Roman" w:hAnsi="Times New Roman" w:cs="Times New Roman"/>
          <w:i/>
          <w:sz w:val="28"/>
          <w:szCs w:val="28"/>
        </w:rPr>
      </w:pPr>
      <w:r w:rsidRPr="00486889">
        <w:rPr>
          <w:rFonts w:ascii="Times New Roman" w:hAnsi="Times New Roman" w:cs="Times New Roman"/>
          <w:b/>
          <w:i/>
          <w:sz w:val="28"/>
          <w:szCs w:val="28"/>
        </w:rPr>
        <w:t xml:space="preserve">L’article 3 </w:t>
      </w:r>
      <w:r w:rsidRPr="00486889">
        <w:rPr>
          <w:rFonts w:ascii="Times New Roman" w:hAnsi="Times New Roman" w:cs="Times New Roman"/>
          <w:sz w:val="28"/>
          <w:szCs w:val="28"/>
        </w:rPr>
        <w:t>renvoie la sanction des violations de la présente Loi à</w:t>
      </w:r>
      <w:r w:rsidRPr="00486889">
        <w:rPr>
          <w:rFonts w:ascii="Times New Roman" w:hAnsi="Times New Roman" w:cs="Times New Roman"/>
          <w:b/>
          <w:sz w:val="28"/>
          <w:szCs w:val="28"/>
        </w:rPr>
        <w:t xml:space="preserve"> </w:t>
      </w:r>
      <w:r w:rsidRPr="00486889">
        <w:rPr>
          <w:rFonts w:ascii="Times New Roman" w:hAnsi="Times New Roman" w:cs="Times New Roman"/>
          <w:sz w:val="28"/>
          <w:szCs w:val="28"/>
        </w:rPr>
        <w:t>la législation relative à la protection du patrimoine routier national ;</w:t>
      </w:r>
    </w:p>
    <w:p w14:paraId="521E7BC9" w14:textId="77777777" w:rsidR="000637E3" w:rsidRPr="00486889" w:rsidRDefault="000637E3" w:rsidP="000637E3">
      <w:pPr>
        <w:pStyle w:val="Paragraphedeliste"/>
        <w:numPr>
          <w:ilvl w:val="0"/>
          <w:numId w:val="5"/>
        </w:numPr>
        <w:spacing w:line="240" w:lineRule="auto"/>
        <w:jc w:val="both"/>
        <w:rPr>
          <w:rFonts w:ascii="Times New Roman" w:hAnsi="Times New Roman" w:cs="Times New Roman"/>
          <w:i/>
          <w:sz w:val="28"/>
          <w:szCs w:val="28"/>
        </w:rPr>
      </w:pPr>
      <w:r w:rsidRPr="00486889">
        <w:rPr>
          <w:rFonts w:ascii="Times New Roman" w:hAnsi="Times New Roman" w:cs="Times New Roman"/>
          <w:b/>
          <w:i/>
          <w:sz w:val="28"/>
          <w:szCs w:val="28"/>
        </w:rPr>
        <w:t xml:space="preserve">L’article 4 </w:t>
      </w:r>
      <w:r w:rsidRPr="00486889">
        <w:rPr>
          <w:rFonts w:ascii="Times New Roman" w:hAnsi="Times New Roman" w:cs="Times New Roman"/>
          <w:sz w:val="28"/>
          <w:szCs w:val="28"/>
        </w:rPr>
        <w:t>renvoie la fixation des</w:t>
      </w:r>
      <w:r w:rsidRPr="00486889">
        <w:rPr>
          <w:rFonts w:ascii="Times New Roman" w:hAnsi="Times New Roman" w:cs="Times New Roman"/>
          <w:b/>
          <w:sz w:val="28"/>
          <w:szCs w:val="28"/>
        </w:rPr>
        <w:t xml:space="preserve"> </w:t>
      </w:r>
      <w:r w:rsidRPr="00486889">
        <w:rPr>
          <w:rFonts w:ascii="Times New Roman" w:hAnsi="Times New Roman" w:cs="Times New Roman"/>
          <w:sz w:val="28"/>
          <w:szCs w:val="28"/>
        </w:rPr>
        <w:t>conditions d’application de la présente Loi à un Arrêté conjoint ;</w:t>
      </w:r>
    </w:p>
    <w:p w14:paraId="767FB558" w14:textId="77777777" w:rsidR="000637E3" w:rsidRPr="00486889" w:rsidRDefault="000637E3" w:rsidP="000637E3">
      <w:pPr>
        <w:pStyle w:val="Paragraphedeliste"/>
        <w:numPr>
          <w:ilvl w:val="0"/>
          <w:numId w:val="5"/>
        </w:numPr>
        <w:spacing w:line="240" w:lineRule="auto"/>
        <w:jc w:val="both"/>
        <w:rPr>
          <w:rFonts w:ascii="Times New Roman" w:hAnsi="Times New Roman" w:cs="Times New Roman"/>
          <w:i/>
          <w:sz w:val="28"/>
          <w:szCs w:val="28"/>
        </w:rPr>
      </w:pPr>
      <w:r w:rsidRPr="00486889">
        <w:rPr>
          <w:rFonts w:ascii="Times New Roman" w:hAnsi="Times New Roman" w:cs="Times New Roman"/>
          <w:b/>
          <w:i/>
          <w:sz w:val="28"/>
          <w:szCs w:val="28"/>
        </w:rPr>
        <w:t xml:space="preserve">L’article 5 </w:t>
      </w:r>
      <w:r w:rsidRPr="00486889">
        <w:rPr>
          <w:rFonts w:ascii="Times New Roman" w:hAnsi="Times New Roman" w:cs="Times New Roman"/>
          <w:sz w:val="28"/>
          <w:szCs w:val="28"/>
        </w:rPr>
        <w:t>abroge toutes les dispositions antérieures contraires</w:t>
      </w:r>
      <w:r w:rsidRPr="00486889">
        <w:rPr>
          <w:rFonts w:ascii="Times New Roman" w:hAnsi="Times New Roman" w:cs="Times New Roman"/>
          <w:i/>
          <w:sz w:val="28"/>
          <w:szCs w:val="28"/>
        </w:rPr>
        <w:t>.</w:t>
      </w:r>
    </w:p>
    <w:p w14:paraId="1C5CDD51" w14:textId="6F3B7E5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Ainsi, le projet de Loi a été modifié de la manière suivante : </w:t>
      </w:r>
    </w:p>
    <w:p w14:paraId="31A33914" w14:textId="77777777" w:rsidR="000637E3" w:rsidRPr="00486889" w:rsidRDefault="000637E3" w:rsidP="000637E3">
      <w:pPr>
        <w:spacing w:after="0" w:line="240" w:lineRule="auto"/>
        <w:jc w:val="both"/>
        <w:rPr>
          <w:rFonts w:ascii="Times New Roman" w:hAnsi="Times New Roman" w:cs="Times New Roman"/>
          <w:sz w:val="28"/>
          <w:szCs w:val="28"/>
        </w:rPr>
      </w:pPr>
      <w:r w:rsidRPr="00486889">
        <w:rPr>
          <w:rFonts w:ascii="Times New Roman" w:hAnsi="Times New Roman" w:cs="Times New Roman"/>
          <w:b/>
          <w:sz w:val="28"/>
          <w:szCs w:val="28"/>
        </w:rPr>
        <w:lastRenderedPageBreak/>
        <w:t>« </w:t>
      </w:r>
      <w:r w:rsidRPr="00486889">
        <w:rPr>
          <w:rFonts w:ascii="Times New Roman" w:hAnsi="Times New Roman" w:cs="Times New Roman"/>
          <w:b/>
          <w:sz w:val="28"/>
          <w:szCs w:val="28"/>
          <w:u w:val="single"/>
        </w:rPr>
        <w:t>Article premier :</w:t>
      </w:r>
      <w:r w:rsidRPr="00486889">
        <w:rPr>
          <w:rFonts w:ascii="Times New Roman" w:hAnsi="Times New Roman" w:cs="Times New Roman"/>
          <w:sz w:val="28"/>
          <w:szCs w:val="28"/>
        </w:rPr>
        <w:t xml:space="preserve"> La présente Loi vise la modification des articles 3,6 et 7 de la Loi L</w:t>
      </w:r>
      <w:r w:rsidRPr="00486889">
        <w:rPr>
          <w:rFonts w:ascii="Times New Roman" w:eastAsia="Arial" w:hAnsi="Times New Roman" w:cs="Times New Roman"/>
          <w:sz w:val="28"/>
          <w:szCs w:val="28"/>
        </w:rPr>
        <w:t xml:space="preserve">/2000/020/AN du </w:t>
      </w:r>
      <w:r w:rsidRPr="00486889">
        <w:rPr>
          <w:rFonts w:ascii="Times New Roman" w:hAnsi="Times New Roman" w:cs="Times New Roman"/>
          <w:sz w:val="28"/>
          <w:szCs w:val="28"/>
        </w:rPr>
        <w:t xml:space="preserve">23 </w:t>
      </w:r>
      <w:r w:rsidRPr="00486889">
        <w:rPr>
          <w:rFonts w:ascii="Times New Roman" w:eastAsia="Arial" w:hAnsi="Times New Roman" w:cs="Times New Roman"/>
          <w:sz w:val="28"/>
          <w:szCs w:val="28"/>
        </w:rPr>
        <w:t xml:space="preserve">novembre 2000 portant institution du péage et du </w:t>
      </w:r>
      <w:r w:rsidRPr="00486889">
        <w:rPr>
          <w:rFonts w:ascii="Times New Roman" w:hAnsi="Times New Roman" w:cs="Times New Roman"/>
          <w:bCs/>
          <w:sz w:val="28"/>
          <w:szCs w:val="28"/>
        </w:rPr>
        <w:t>pesage</w:t>
      </w:r>
      <w:r w:rsidRPr="00486889">
        <w:rPr>
          <w:rFonts w:ascii="Times New Roman" w:hAnsi="Times New Roman" w:cs="Times New Roman"/>
          <w:b/>
          <w:sz w:val="28"/>
          <w:szCs w:val="28"/>
        </w:rPr>
        <w:t>-</w:t>
      </w:r>
      <w:r w:rsidRPr="00486889">
        <w:rPr>
          <w:rFonts w:ascii="Times New Roman" w:eastAsia="Arial" w:hAnsi="Times New Roman" w:cs="Times New Roman"/>
          <w:sz w:val="28"/>
          <w:szCs w:val="28"/>
        </w:rPr>
        <w:t>péage pour le financement de l’entretien routier. »</w:t>
      </w:r>
    </w:p>
    <w:p w14:paraId="5DD18723" w14:textId="77777777" w:rsidR="000637E3" w:rsidRPr="00486889" w:rsidRDefault="000637E3" w:rsidP="000637E3">
      <w:pPr>
        <w:spacing w:after="0" w:line="240" w:lineRule="auto"/>
        <w:ind w:left="720" w:hanging="720"/>
        <w:jc w:val="both"/>
        <w:rPr>
          <w:rFonts w:ascii="Times New Roman" w:hAnsi="Times New Roman" w:cs="Times New Roman"/>
          <w:sz w:val="28"/>
          <w:szCs w:val="28"/>
        </w:rPr>
      </w:pPr>
    </w:p>
    <w:p w14:paraId="4A3A1F82" w14:textId="77777777" w:rsidR="000637E3" w:rsidRPr="00486889" w:rsidRDefault="000637E3" w:rsidP="000637E3">
      <w:pPr>
        <w:pStyle w:val="Corpsdetextetx"/>
        <w:spacing w:after="0" w:line="240" w:lineRule="auto"/>
        <w:rPr>
          <w:rFonts w:ascii="Times New Roman" w:hAnsi="Times New Roman"/>
          <w:sz w:val="28"/>
          <w:szCs w:val="28"/>
        </w:rPr>
      </w:pPr>
      <w:r w:rsidRPr="00486889">
        <w:rPr>
          <w:rFonts w:ascii="Times New Roman" w:hAnsi="Times New Roman"/>
          <w:b/>
          <w:bCs/>
          <w:sz w:val="28"/>
          <w:szCs w:val="28"/>
          <w:u w:val="single"/>
        </w:rPr>
        <w:t>Article 2 :</w:t>
      </w:r>
      <w:r w:rsidRPr="00486889">
        <w:rPr>
          <w:rFonts w:ascii="Times New Roman" w:hAnsi="Times New Roman"/>
          <w:sz w:val="28"/>
          <w:szCs w:val="28"/>
        </w:rPr>
        <w:t xml:space="preserve"> Les dispositions de l’article 3 sont modifiées comme suit :</w:t>
      </w:r>
    </w:p>
    <w:p w14:paraId="32D7973E" w14:textId="77777777" w:rsidR="000637E3" w:rsidRPr="00486889" w:rsidRDefault="000637E3" w:rsidP="000637E3">
      <w:pPr>
        <w:pStyle w:val="Corpsdetextetx"/>
        <w:spacing w:after="0" w:line="240" w:lineRule="auto"/>
        <w:rPr>
          <w:rFonts w:ascii="Times New Roman" w:hAnsi="Times New Roman"/>
          <w:sz w:val="28"/>
          <w:szCs w:val="28"/>
        </w:rPr>
      </w:pPr>
    </w:p>
    <w:p w14:paraId="13D1F746" w14:textId="77777777" w:rsidR="000637E3" w:rsidRPr="00486889" w:rsidRDefault="000637E3" w:rsidP="000637E3">
      <w:pPr>
        <w:pStyle w:val="Corpsdetextetx"/>
        <w:spacing w:after="0" w:line="240" w:lineRule="auto"/>
        <w:rPr>
          <w:rFonts w:ascii="Times New Roman" w:hAnsi="Times New Roman"/>
          <w:i/>
          <w:sz w:val="28"/>
          <w:szCs w:val="28"/>
        </w:rPr>
      </w:pPr>
      <w:r w:rsidRPr="00486889">
        <w:rPr>
          <w:rFonts w:ascii="Times New Roman" w:hAnsi="Times New Roman"/>
          <w:sz w:val="28"/>
          <w:szCs w:val="28"/>
        </w:rPr>
        <w:t>« </w:t>
      </w:r>
      <w:r w:rsidRPr="00486889">
        <w:rPr>
          <w:rFonts w:ascii="Times New Roman" w:hAnsi="Times New Roman"/>
          <w:i/>
          <w:sz w:val="28"/>
          <w:szCs w:val="28"/>
        </w:rPr>
        <w:t>Les conducteurs d’engins roulants sont assujettis au paiement d’une redevance de péage pour les catégories légères et une redevance de pesage-péage pour les catégories lourdes au profit de l’entretien routier.</w:t>
      </w:r>
    </w:p>
    <w:p w14:paraId="7907F26C" w14:textId="77777777" w:rsidR="000637E3" w:rsidRPr="00486889" w:rsidRDefault="000637E3" w:rsidP="000637E3">
      <w:pPr>
        <w:pStyle w:val="Corpsdetextetx"/>
        <w:spacing w:after="0" w:line="240" w:lineRule="auto"/>
        <w:ind w:left="709" w:hanging="709"/>
        <w:rPr>
          <w:rFonts w:ascii="Times New Roman" w:hAnsi="Times New Roman"/>
          <w:i/>
          <w:sz w:val="28"/>
          <w:szCs w:val="28"/>
        </w:rPr>
      </w:pPr>
    </w:p>
    <w:p w14:paraId="40EC09B4" w14:textId="6E2ADB79" w:rsidR="000637E3" w:rsidRPr="00486889" w:rsidRDefault="000637E3" w:rsidP="000637E3">
      <w:pPr>
        <w:pStyle w:val="Corpsdetextetx"/>
        <w:spacing w:after="0" w:line="240" w:lineRule="auto"/>
        <w:rPr>
          <w:rFonts w:ascii="Times New Roman" w:hAnsi="Times New Roman"/>
          <w:i/>
          <w:sz w:val="28"/>
          <w:szCs w:val="28"/>
        </w:rPr>
      </w:pPr>
      <w:r w:rsidRPr="00486889">
        <w:rPr>
          <w:rFonts w:ascii="Times New Roman" w:hAnsi="Times New Roman"/>
          <w:i/>
          <w:sz w:val="28"/>
          <w:szCs w:val="28"/>
        </w:rPr>
        <w:t xml:space="preserve">Les tarifs de la redevance de péage et de pesage-péage suivant les catégories sont fixés par Arrêté conjoint des </w:t>
      </w:r>
      <w:r w:rsidR="00F817BD" w:rsidRPr="00486889">
        <w:rPr>
          <w:rFonts w:ascii="Times New Roman" w:hAnsi="Times New Roman"/>
          <w:i/>
          <w:sz w:val="28"/>
          <w:szCs w:val="28"/>
        </w:rPr>
        <w:t>m</w:t>
      </w:r>
      <w:r w:rsidRPr="00486889">
        <w:rPr>
          <w:rFonts w:ascii="Times New Roman" w:hAnsi="Times New Roman"/>
          <w:i/>
          <w:sz w:val="28"/>
          <w:szCs w:val="28"/>
        </w:rPr>
        <w:t>inistres charg</w:t>
      </w:r>
      <w:r w:rsidR="00F817BD" w:rsidRPr="00486889">
        <w:rPr>
          <w:rFonts w:ascii="Times New Roman" w:hAnsi="Times New Roman"/>
          <w:i/>
          <w:sz w:val="28"/>
          <w:szCs w:val="28"/>
        </w:rPr>
        <w:t>és</w:t>
      </w:r>
      <w:r w:rsidRPr="00486889">
        <w:rPr>
          <w:rFonts w:ascii="Times New Roman" w:hAnsi="Times New Roman"/>
          <w:i/>
          <w:sz w:val="28"/>
          <w:szCs w:val="28"/>
        </w:rPr>
        <w:t xml:space="preserve"> des </w:t>
      </w:r>
      <w:r w:rsidR="00F817BD" w:rsidRPr="00486889">
        <w:rPr>
          <w:rFonts w:ascii="Times New Roman" w:hAnsi="Times New Roman"/>
          <w:i/>
          <w:sz w:val="28"/>
          <w:szCs w:val="28"/>
        </w:rPr>
        <w:t>i</w:t>
      </w:r>
      <w:r w:rsidRPr="00486889">
        <w:rPr>
          <w:rFonts w:ascii="Times New Roman" w:hAnsi="Times New Roman"/>
          <w:i/>
          <w:sz w:val="28"/>
          <w:szCs w:val="28"/>
        </w:rPr>
        <w:t xml:space="preserve">nfrastructures et des </w:t>
      </w:r>
      <w:r w:rsidR="00F817BD" w:rsidRPr="00486889">
        <w:rPr>
          <w:rFonts w:ascii="Times New Roman" w:hAnsi="Times New Roman"/>
          <w:i/>
          <w:sz w:val="28"/>
          <w:szCs w:val="28"/>
        </w:rPr>
        <w:t>t</w:t>
      </w:r>
      <w:r w:rsidRPr="00486889">
        <w:rPr>
          <w:rFonts w:ascii="Times New Roman" w:hAnsi="Times New Roman"/>
          <w:i/>
          <w:sz w:val="28"/>
          <w:szCs w:val="28"/>
        </w:rPr>
        <w:t xml:space="preserve">ravaux </w:t>
      </w:r>
      <w:r w:rsidR="00F817BD" w:rsidRPr="00486889">
        <w:rPr>
          <w:rFonts w:ascii="Times New Roman" w:hAnsi="Times New Roman"/>
          <w:i/>
          <w:sz w:val="28"/>
          <w:szCs w:val="28"/>
        </w:rPr>
        <w:t>p</w:t>
      </w:r>
      <w:r w:rsidRPr="00486889">
        <w:rPr>
          <w:rFonts w:ascii="Times New Roman" w:hAnsi="Times New Roman"/>
          <w:i/>
          <w:sz w:val="28"/>
          <w:szCs w:val="28"/>
        </w:rPr>
        <w:t>ublics, de l’</w:t>
      </w:r>
      <w:r w:rsidR="00F817BD" w:rsidRPr="00486889">
        <w:rPr>
          <w:rFonts w:ascii="Times New Roman" w:hAnsi="Times New Roman"/>
          <w:i/>
          <w:sz w:val="28"/>
          <w:szCs w:val="28"/>
        </w:rPr>
        <w:t>é</w:t>
      </w:r>
      <w:r w:rsidRPr="00486889">
        <w:rPr>
          <w:rFonts w:ascii="Times New Roman" w:hAnsi="Times New Roman"/>
          <w:i/>
          <w:sz w:val="28"/>
          <w:szCs w:val="28"/>
        </w:rPr>
        <w:t xml:space="preserve">conomie et des </w:t>
      </w:r>
      <w:r w:rsidR="00F817BD" w:rsidRPr="00486889">
        <w:rPr>
          <w:rFonts w:ascii="Times New Roman" w:hAnsi="Times New Roman"/>
          <w:i/>
          <w:sz w:val="28"/>
          <w:szCs w:val="28"/>
        </w:rPr>
        <w:t>f</w:t>
      </w:r>
      <w:r w:rsidRPr="00486889">
        <w:rPr>
          <w:rFonts w:ascii="Times New Roman" w:hAnsi="Times New Roman"/>
          <w:i/>
          <w:sz w:val="28"/>
          <w:szCs w:val="28"/>
        </w:rPr>
        <w:t>inances</w:t>
      </w:r>
      <w:r w:rsidR="00BB0A9F" w:rsidRPr="00486889">
        <w:rPr>
          <w:rFonts w:ascii="Times New Roman" w:hAnsi="Times New Roman"/>
          <w:iCs/>
          <w:sz w:val="28"/>
          <w:szCs w:val="28"/>
        </w:rPr>
        <w:t>,</w:t>
      </w:r>
      <w:r w:rsidRPr="00486889">
        <w:rPr>
          <w:rFonts w:ascii="Times New Roman" w:hAnsi="Times New Roman"/>
          <w:iCs/>
          <w:sz w:val="28"/>
          <w:szCs w:val="28"/>
        </w:rPr>
        <w:t xml:space="preserve"> </w:t>
      </w:r>
      <w:r w:rsidRPr="00486889">
        <w:rPr>
          <w:rFonts w:ascii="Times New Roman" w:hAnsi="Times New Roman"/>
          <w:i/>
          <w:sz w:val="28"/>
          <w:szCs w:val="28"/>
        </w:rPr>
        <w:t xml:space="preserve">et des </w:t>
      </w:r>
      <w:r w:rsidR="00F817BD" w:rsidRPr="00486889">
        <w:rPr>
          <w:rFonts w:ascii="Times New Roman" w:hAnsi="Times New Roman"/>
          <w:i/>
          <w:sz w:val="28"/>
          <w:szCs w:val="28"/>
        </w:rPr>
        <w:t>t</w:t>
      </w:r>
      <w:r w:rsidRPr="00486889">
        <w:rPr>
          <w:rFonts w:ascii="Times New Roman" w:hAnsi="Times New Roman"/>
          <w:i/>
          <w:sz w:val="28"/>
          <w:szCs w:val="28"/>
        </w:rPr>
        <w:t>ransports. </w:t>
      </w:r>
    </w:p>
    <w:p w14:paraId="3A3D0A98" w14:textId="77777777" w:rsidR="000637E3" w:rsidRPr="00486889" w:rsidRDefault="000637E3" w:rsidP="000637E3">
      <w:pPr>
        <w:pStyle w:val="Corpsdetextetx"/>
        <w:spacing w:after="0" w:line="240" w:lineRule="auto"/>
        <w:rPr>
          <w:rFonts w:ascii="Times New Roman" w:hAnsi="Times New Roman"/>
          <w:i/>
          <w:sz w:val="28"/>
          <w:szCs w:val="28"/>
        </w:rPr>
      </w:pPr>
    </w:p>
    <w:p w14:paraId="52CC38A4" w14:textId="20B36E99" w:rsidR="000637E3" w:rsidRPr="00486889" w:rsidRDefault="000637E3" w:rsidP="000637E3">
      <w:pPr>
        <w:pStyle w:val="Corpsdetextetx"/>
        <w:spacing w:after="0" w:line="240" w:lineRule="auto"/>
        <w:rPr>
          <w:rFonts w:ascii="Times New Roman" w:hAnsi="Times New Roman"/>
          <w:sz w:val="28"/>
          <w:szCs w:val="28"/>
        </w:rPr>
      </w:pPr>
      <w:r w:rsidRPr="00486889">
        <w:rPr>
          <w:rFonts w:ascii="Times New Roman" w:hAnsi="Times New Roman"/>
          <w:i/>
          <w:sz w:val="28"/>
          <w:szCs w:val="28"/>
        </w:rPr>
        <w:t>Les ressources généré</w:t>
      </w:r>
      <w:r w:rsidR="001C13C2" w:rsidRPr="00486889">
        <w:rPr>
          <w:rFonts w:ascii="Times New Roman" w:hAnsi="Times New Roman"/>
          <w:i/>
          <w:sz w:val="28"/>
          <w:szCs w:val="28"/>
        </w:rPr>
        <w:t>e</w:t>
      </w:r>
      <w:r w:rsidRPr="00486889">
        <w:rPr>
          <w:rFonts w:ascii="Times New Roman" w:hAnsi="Times New Roman"/>
          <w:i/>
          <w:sz w:val="28"/>
          <w:szCs w:val="28"/>
        </w:rPr>
        <w:t>s par l’exploitation des postes de péage et de pesage-péage sont géré</w:t>
      </w:r>
      <w:r w:rsidR="00346FA1" w:rsidRPr="00486889">
        <w:rPr>
          <w:rFonts w:ascii="Times New Roman" w:hAnsi="Times New Roman"/>
          <w:i/>
          <w:sz w:val="28"/>
          <w:szCs w:val="28"/>
        </w:rPr>
        <w:t>e</w:t>
      </w:r>
      <w:r w:rsidRPr="00486889">
        <w:rPr>
          <w:rFonts w:ascii="Times New Roman" w:hAnsi="Times New Roman"/>
          <w:i/>
          <w:sz w:val="28"/>
          <w:szCs w:val="28"/>
        </w:rPr>
        <w:t>s par le Fonds d’Entretien Routier</w:t>
      </w:r>
      <w:r w:rsidRPr="00486889">
        <w:rPr>
          <w:rFonts w:ascii="Times New Roman" w:hAnsi="Times New Roman"/>
          <w:sz w:val="28"/>
          <w:szCs w:val="28"/>
        </w:rPr>
        <w:t> ».</w:t>
      </w:r>
    </w:p>
    <w:p w14:paraId="7FA5DA18" w14:textId="77777777" w:rsidR="000637E3" w:rsidRPr="00486889" w:rsidRDefault="000637E3" w:rsidP="000637E3">
      <w:pPr>
        <w:pStyle w:val="Corpsdetextetx"/>
        <w:spacing w:after="0" w:line="240" w:lineRule="auto"/>
        <w:rPr>
          <w:rFonts w:ascii="Times New Roman" w:hAnsi="Times New Roman"/>
          <w:sz w:val="28"/>
          <w:szCs w:val="28"/>
        </w:rPr>
      </w:pPr>
    </w:p>
    <w:p w14:paraId="18ACC7DA" w14:textId="77777777" w:rsidR="000637E3" w:rsidRPr="00486889" w:rsidRDefault="000637E3" w:rsidP="000637E3">
      <w:pPr>
        <w:pStyle w:val="Corpsdetextetx"/>
        <w:spacing w:after="0" w:line="240" w:lineRule="auto"/>
        <w:rPr>
          <w:rFonts w:ascii="Times New Roman" w:hAnsi="Times New Roman"/>
          <w:sz w:val="28"/>
          <w:szCs w:val="28"/>
        </w:rPr>
      </w:pPr>
      <w:r w:rsidRPr="00486889">
        <w:rPr>
          <w:rFonts w:ascii="Times New Roman" w:hAnsi="Times New Roman"/>
          <w:b/>
          <w:bCs/>
          <w:sz w:val="28"/>
          <w:szCs w:val="28"/>
          <w:u w:val="single"/>
        </w:rPr>
        <w:t>Article 3 </w:t>
      </w:r>
      <w:r w:rsidRPr="00486889">
        <w:rPr>
          <w:rFonts w:ascii="Times New Roman" w:hAnsi="Times New Roman"/>
          <w:b/>
          <w:bCs/>
          <w:sz w:val="28"/>
          <w:szCs w:val="28"/>
        </w:rPr>
        <w:t xml:space="preserve">: </w:t>
      </w:r>
      <w:r w:rsidRPr="00486889">
        <w:rPr>
          <w:rFonts w:ascii="Times New Roman" w:hAnsi="Times New Roman"/>
          <w:sz w:val="28"/>
          <w:szCs w:val="28"/>
        </w:rPr>
        <w:t>Les dispositions de l’article 6 sont modifiées comme suit :</w:t>
      </w:r>
    </w:p>
    <w:p w14:paraId="377BB6DC" w14:textId="77777777" w:rsidR="000637E3" w:rsidRPr="00486889" w:rsidRDefault="000637E3" w:rsidP="000637E3">
      <w:pPr>
        <w:pStyle w:val="Corpsdetextetx"/>
        <w:spacing w:after="0" w:line="240" w:lineRule="auto"/>
        <w:rPr>
          <w:rFonts w:ascii="Times New Roman" w:hAnsi="Times New Roman"/>
          <w:sz w:val="28"/>
          <w:szCs w:val="28"/>
        </w:rPr>
      </w:pPr>
    </w:p>
    <w:p w14:paraId="2022E666" w14:textId="77777777" w:rsidR="000637E3" w:rsidRPr="00486889" w:rsidRDefault="000637E3" w:rsidP="000637E3">
      <w:pPr>
        <w:pStyle w:val="Corpsdetextetx"/>
        <w:spacing w:after="0" w:line="240" w:lineRule="auto"/>
        <w:rPr>
          <w:rFonts w:ascii="Times New Roman" w:hAnsi="Times New Roman"/>
          <w:sz w:val="28"/>
          <w:szCs w:val="28"/>
        </w:rPr>
      </w:pPr>
      <w:r w:rsidRPr="00486889">
        <w:rPr>
          <w:rFonts w:ascii="Times New Roman" w:hAnsi="Times New Roman"/>
          <w:sz w:val="28"/>
          <w:szCs w:val="28"/>
        </w:rPr>
        <w:t>« </w:t>
      </w:r>
      <w:r w:rsidRPr="00486889">
        <w:rPr>
          <w:rFonts w:ascii="Times New Roman" w:hAnsi="Times New Roman"/>
          <w:i/>
          <w:sz w:val="28"/>
          <w:szCs w:val="28"/>
        </w:rPr>
        <w:t>Tout contrevenant aux dispositions de la présente Loi, est puni conformément à la législation et à la Réglementation relatives à la protection du patrimoine routier national</w:t>
      </w:r>
      <w:r w:rsidRPr="00486889">
        <w:rPr>
          <w:rFonts w:ascii="Times New Roman" w:hAnsi="Times New Roman"/>
          <w:sz w:val="28"/>
          <w:szCs w:val="28"/>
        </w:rPr>
        <w:t>. »</w:t>
      </w:r>
    </w:p>
    <w:p w14:paraId="75ED8DAD" w14:textId="77777777" w:rsidR="000637E3" w:rsidRPr="00486889" w:rsidRDefault="000637E3" w:rsidP="000637E3">
      <w:pPr>
        <w:pStyle w:val="Corpsdetextetx"/>
        <w:spacing w:after="0" w:line="240" w:lineRule="auto"/>
        <w:rPr>
          <w:rFonts w:ascii="Times New Roman" w:hAnsi="Times New Roman"/>
          <w:sz w:val="28"/>
          <w:szCs w:val="28"/>
        </w:rPr>
      </w:pPr>
    </w:p>
    <w:p w14:paraId="35610FA6" w14:textId="77777777" w:rsidR="000637E3" w:rsidRPr="00486889" w:rsidRDefault="000637E3" w:rsidP="000637E3">
      <w:pPr>
        <w:pStyle w:val="Corpsdetextetx"/>
        <w:spacing w:after="0" w:line="240" w:lineRule="auto"/>
        <w:rPr>
          <w:rFonts w:ascii="Times New Roman" w:hAnsi="Times New Roman"/>
          <w:sz w:val="28"/>
          <w:szCs w:val="28"/>
        </w:rPr>
      </w:pPr>
      <w:r w:rsidRPr="00486889">
        <w:rPr>
          <w:rFonts w:ascii="Times New Roman" w:hAnsi="Times New Roman"/>
          <w:b/>
          <w:bCs/>
          <w:sz w:val="28"/>
          <w:szCs w:val="28"/>
          <w:u w:val="single"/>
        </w:rPr>
        <w:t>Article 4 :</w:t>
      </w:r>
      <w:r w:rsidRPr="00486889">
        <w:rPr>
          <w:rFonts w:ascii="Times New Roman" w:hAnsi="Times New Roman"/>
          <w:sz w:val="28"/>
          <w:szCs w:val="28"/>
        </w:rPr>
        <w:t xml:space="preserve"> Les dispositions de l’article 7 sont modifiées comme suit :</w:t>
      </w:r>
    </w:p>
    <w:p w14:paraId="67A21910" w14:textId="77777777" w:rsidR="000637E3" w:rsidRPr="00486889" w:rsidRDefault="000637E3" w:rsidP="000637E3">
      <w:pPr>
        <w:pStyle w:val="Corpsdetextetx"/>
        <w:spacing w:after="0" w:line="240" w:lineRule="auto"/>
        <w:rPr>
          <w:rFonts w:ascii="Times New Roman" w:hAnsi="Times New Roman"/>
          <w:sz w:val="28"/>
          <w:szCs w:val="28"/>
        </w:rPr>
      </w:pPr>
    </w:p>
    <w:p w14:paraId="50A858C6" w14:textId="77777777" w:rsidR="000637E3" w:rsidRPr="00486889" w:rsidRDefault="000637E3" w:rsidP="000637E3">
      <w:pPr>
        <w:pStyle w:val="Corpsdetextetx"/>
        <w:spacing w:after="0" w:line="240" w:lineRule="auto"/>
        <w:rPr>
          <w:rFonts w:ascii="Times New Roman" w:hAnsi="Times New Roman"/>
          <w:i/>
          <w:sz w:val="28"/>
          <w:szCs w:val="28"/>
        </w:rPr>
      </w:pPr>
      <w:r w:rsidRPr="00486889">
        <w:rPr>
          <w:rFonts w:ascii="Times New Roman" w:hAnsi="Times New Roman"/>
          <w:sz w:val="28"/>
          <w:szCs w:val="28"/>
        </w:rPr>
        <w:t>« </w:t>
      </w:r>
      <w:r w:rsidRPr="00486889">
        <w:rPr>
          <w:rFonts w:ascii="Times New Roman" w:hAnsi="Times New Roman"/>
          <w:i/>
          <w:sz w:val="28"/>
          <w:szCs w:val="28"/>
        </w:rPr>
        <w:t>Les conditions d’application de la présente Loi sont fixées par Arrêté conjoint des Ministres en charge des Infrastructures et des Travaux Publics, de l’Economie et des Finances, de la sécurité, de la défense et des Transports ».</w:t>
      </w:r>
    </w:p>
    <w:p w14:paraId="6562753A" w14:textId="77777777" w:rsidR="000637E3" w:rsidRPr="00486889" w:rsidRDefault="000637E3" w:rsidP="000637E3">
      <w:pPr>
        <w:pStyle w:val="Corpsdetextetx"/>
        <w:spacing w:after="0" w:line="240" w:lineRule="auto"/>
        <w:rPr>
          <w:rFonts w:ascii="Times New Roman" w:hAnsi="Times New Roman"/>
          <w:sz w:val="28"/>
          <w:szCs w:val="28"/>
        </w:rPr>
      </w:pPr>
    </w:p>
    <w:p w14:paraId="10854B55" w14:textId="6F43EF9D" w:rsidR="00486889" w:rsidRDefault="00486889" w:rsidP="000637E3">
      <w:pPr>
        <w:pStyle w:val="Corpsdetextetx"/>
        <w:spacing w:after="0" w:line="240" w:lineRule="auto"/>
        <w:rPr>
          <w:rFonts w:ascii="Times New Roman" w:hAnsi="Times New Roman"/>
          <w:sz w:val="28"/>
          <w:szCs w:val="28"/>
        </w:rPr>
      </w:pPr>
      <w:r>
        <w:rPr>
          <w:rFonts w:ascii="Times New Roman" w:hAnsi="Times New Roman"/>
          <w:b/>
          <w:sz w:val="28"/>
          <w:szCs w:val="28"/>
          <w:u w:val="single"/>
        </w:rPr>
        <w:t>« </w:t>
      </w:r>
      <w:r w:rsidR="000637E3" w:rsidRPr="00486889">
        <w:rPr>
          <w:rFonts w:ascii="Times New Roman" w:hAnsi="Times New Roman"/>
          <w:b/>
          <w:sz w:val="28"/>
          <w:szCs w:val="28"/>
          <w:u w:val="single"/>
        </w:rPr>
        <w:t>Article 5 :</w:t>
      </w:r>
      <w:r w:rsidR="000637E3" w:rsidRPr="00486889">
        <w:rPr>
          <w:rFonts w:ascii="Times New Roman" w:hAnsi="Times New Roman"/>
          <w:b/>
          <w:sz w:val="28"/>
          <w:szCs w:val="28"/>
        </w:rPr>
        <w:t xml:space="preserve"> </w:t>
      </w:r>
      <w:r w:rsidR="000637E3" w:rsidRPr="00486889">
        <w:rPr>
          <w:rFonts w:ascii="Times New Roman" w:hAnsi="Times New Roman"/>
          <w:i/>
          <w:iCs/>
          <w:sz w:val="28"/>
          <w:szCs w:val="28"/>
        </w:rPr>
        <w:t xml:space="preserve">La présente Loi, qui abroge </w:t>
      </w:r>
      <w:r w:rsidRPr="00486889">
        <w:rPr>
          <w:rFonts w:ascii="Times New Roman" w:eastAsia="Arial" w:hAnsi="Times New Roman"/>
          <w:i/>
          <w:iCs/>
          <w:sz w:val="28"/>
          <w:szCs w:val="28"/>
        </w:rPr>
        <w:t>la Loi L/2000/020/AN du 23 novembre 2000 portant institution du péage et du pesage- péage pour le financement de l’entretien routier</w:t>
      </w:r>
      <w:r w:rsidRPr="00486889">
        <w:rPr>
          <w:rFonts w:ascii="Times New Roman" w:eastAsia="Arial" w:hAnsi="Times New Roman"/>
          <w:i/>
          <w:iCs/>
          <w:sz w:val="24"/>
          <w:szCs w:val="24"/>
        </w:rPr>
        <w:t xml:space="preserve"> </w:t>
      </w:r>
      <w:r w:rsidRPr="00486889">
        <w:rPr>
          <w:rFonts w:ascii="Times New Roman" w:hAnsi="Times New Roman"/>
          <w:i/>
          <w:iCs/>
          <w:sz w:val="28"/>
          <w:szCs w:val="28"/>
        </w:rPr>
        <w:t xml:space="preserve">et </w:t>
      </w:r>
      <w:r w:rsidR="000637E3" w:rsidRPr="00486889">
        <w:rPr>
          <w:rFonts w:ascii="Times New Roman" w:hAnsi="Times New Roman"/>
          <w:i/>
          <w:iCs/>
          <w:sz w:val="28"/>
          <w:szCs w:val="28"/>
        </w:rPr>
        <w:t>toutes les dispositions antérieures contraires, sera enregistrée et</w:t>
      </w:r>
      <w:r w:rsidR="000637E3" w:rsidRPr="00486889">
        <w:rPr>
          <w:rFonts w:ascii="Times New Roman" w:hAnsi="Times New Roman"/>
          <w:b/>
          <w:i/>
          <w:iCs/>
          <w:sz w:val="28"/>
          <w:szCs w:val="28"/>
        </w:rPr>
        <w:t xml:space="preserve"> </w:t>
      </w:r>
      <w:r w:rsidR="000637E3" w:rsidRPr="00486889">
        <w:rPr>
          <w:rFonts w:ascii="Times New Roman" w:hAnsi="Times New Roman"/>
          <w:i/>
          <w:iCs/>
          <w:sz w:val="28"/>
          <w:szCs w:val="28"/>
        </w:rPr>
        <w:t>publiée au Journal Officiel de la République.</w:t>
      </w:r>
      <w:r w:rsidR="000637E3" w:rsidRPr="00486889">
        <w:rPr>
          <w:rFonts w:ascii="Times New Roman" w:hAnsi="Times New Roman"/>
          <w:sz w:val="28"/>
          <w:szCs w:val="28"/>
        </w:rPr>
        <w:t> »</w:t>
      </w:r>
    </w:p>
    <w:p w14:paraId="0ED9D4ED" w14:textId="77777777" w:rsidR="00486889" w:rsidRDefault="00486889" w:rsidP="000637E3">
      <w:pPr>
        <w:pStyle w:val="Corpsdetextetx"/>
        <w:spacing w:after="0" w:line="240" w:lineRule="auto"/>
        <w:rPr>
          <w:rFonts w:ascii="Times New Roman" w:hAnsi="Times New Roman"/>
          <w:sz w:val="28"/>
          <w:szCs w:val="28"/>
        </w:rPr>
      </w:pPr>
    </w:p>
    <w:p w14:paraId="7B740982" w14:textId="77777777" w:rsidR="00F8241A" w:rsidRDefault="00486889" w:rsidP="00486889">
      <w:pPr>
        <w:pStyle w:val="Corpsdetextetx"/>
        <w:spacing w:after="0" w:line="240" w:lineRule="auto"/>
        <w:rPr>
          <w:rFonts w:ascii="Times New Roman" w:hAnsi="Times New Roman"/>
          <w:sz w:val="28"/>
          <w:szCs w:val="28"/>
        </w:rPr>
      </w:pPr>
      <w:r>
        <w:rPr>
          <w:rFonts w:ascii="Times New Roman" w:hAnsi="Times New Roman"/>
          <w:sz w:val="28"/>
          <w:szCs w:val="28"/>
        </w:rPr>
        <w:t>Les dispositions telles que modifiées ont été intégrées dans la Loi initiale qui sera soumise à votre appréciation.</w:t>
      </w:r>
    </w:p>
    <w:p w14:paraId="152BCD78" w14:textId="77777777" w:rsidR="00F8241A" w:rsidRDefault="00F8241A" w:rsidP="00486889">
      <w:pPr>
        <w:pStyle w:val="Corpsdetextetx"/>
        <w:spacing w:after="0" w:line="240" w:lineRule="auto"/>
        <w:rPr>
          <w:rFonts w:ascii="Times New Roman" w:hAnsi="Times New Roman"/>
          <w:sz w:val="28"/>
          <w:szCs w:val="28"/>
        </w:rPr>
      </w:pPr>
    </w:p>
    <w:p w14:paraId="3127319D" w14:textId="77777777" w:rsidR="0022731A" w:rsidRDefault="0022731A" w:rsidP="00F8241A">
      <w:pPr>
        <w:spacing w:line="240" w:lineRule="auto"/>
        <w:jc w:val="both"/>
        <w:rPr>
          <w:rFonts w:ascii="Times New Roman" w:hAnsi="Times New Roman" w:cs="Times New Roman"/>
          <w:b/>
          <w:sz w:val="28"/>
          <w:szCs w:val="28"/>
        </w:rPr>
      </w:pPr>
    </w:p>
    <w:p w14:paraId="3AA39604" w14:textId="00CC1AA7" w:rsidR="000637E3" w:rsidRPr="00486889" w:rsidRDefault="00F8241A" w:rsidP="00F8241A">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w:t>
      </w:r>
      <w:r w:rsidR="000637E3" w:rsidRPr="00486889">
        <w:rPr>
          <w:rFonts w:ascii="Times New Roman" w:hAnsi="Times New Roman"/>
          <w:sz w:val="28"/>
          <w:szCs w:val="28"/>
        </w:rPr>
        <w:t xml:space="preserve"> </w:t>
      </w:r>
    </w:p>
    <w:p w14:paraId="42A8CCCB" w14:textId="1A1EB4F2" w:rsidR="000637E3" w:rsidRPr="00486889" w:rsidRDefault="00F8241A" w:rsidP="000637E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L</w:t>
      </w:r>
      <w:r w:rsidR="000637E3" w:rsidRPr="00486889">
        <w:rPr>
          <w:rFonts w:ascii="Times New Roman" w:hAnsi="Times New Roman" w:cs="Times New Roman"/>
          <w:sz w:val="28"/>
          <w:szCs w:val="28"/>
        </w:rPr>
        <w:t>es intenses et fructueux échanges avec les cadres des départements concernés ont permis de faire un certain nombre de recommandations à savoir :</w:t>
      </w:r>
    </w:p>
    <w:p w14:paraId="60C552E6" w14:textId="7CAD2506" w:rsidR="000637E3" w:rsidRPr="00486889" w:rsidRDefault="00D117A6" w:rsidP="000637E3">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lastRenderedPageBreak/>
        <w:t>é</w:t>
      </w:r>
      <w:r w:rsidR="000637E3" w:rsidRPr="00486889">
        <w:rPr>
          <w:rFonts w:ascii="Times New Roman" w:hAnsi="Times New Roman" w:cs="Times New Roman"/>
          <w:sz w:val="28"/>
          <w:szCs w:val="28"/>
        </w:rPr>
        <w:t>laborer</w:t>
      </w:r>
      <w:proofErr w:type="gramEnd"/>
      <w:r w:rsidR="000637E3" w:rsidRPr="00486889">
        <w:rPr>
          <w:rFonts w:ascii="Times New Roman" w:hAnsi="Times New Roman" w:cs="Times New Roman"/>
          <w:sz w:val="28"/>
          <w:szCs w:val="28"/>
        </w:rPr>
        <w:t xml:space="preserve"> dès après l’adoption du projet de Loi les textes d’application ;</w:t>
      </w:r>
    </w:p>
    <w:p w14:paraId="0D0A2284" w14:textId="77777777" w:rsidR="000637E3" w:rsidRPr="00486889" w:rsidRDefault="000637E3" w:rsidP="000637E3">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mettre</w:t>
      </w:r>
      <w:proofErr w:type="gramEnd"/>
      <w:r w:rsidRPr="00486889">
        <w:rPr>
          <w:rFonts w:ascii="Times New Roman" w:hAnsi="Times New Roman" w:cs="Times New Roman"/>
          <w:sz w:val="28"/>
          <w:szCs w:val="28"/>
        </w:rPr>
        <w:t xml:space="preserve"> en place des mécanismes permettant la gestion rationnelle et efficace des ressources générés par l’exploitation de ces postes de péage et pesage-péage ;</w:t>
      </w:r>
    </w:p>
    <w:p w14:paraId="58DAD713" w14:textId="44046CAA" w:rsidR="000637E3" w:rsidRPr="00486889" w:rsidRDefault="000637E3" w:rsidP="000637E3">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assurer</w:t>
      </w:r>
      <w:proofErr w:type="gramEnd"/>
      <w:r w:rsidRPr="00486889">
        <w:rPr>
          <w:rFonts w:ascii="Times New Roman" w:hAnsi="Times New Roman" w:cs="Times New Roman"/>
          <w:sz w:val="28"/>
          <w:szCs w:val="28"/>
        </w:rPr>
        <w:t xml:space="preserve"> l’entretien régulier de nos routes pour faciliter la fluidi</w:t>
      </w:r>
      <w:r w:rsidR="0046135F" w:rsidRPr="00486889">
        <w:rPr>
          <w:rFonts w:ascii="Times New Roman" w:hAnsi="Times New Roman" w:cs="Times New Roman"/>
          <w:sz w:val="28"/>
          <w:szCs w:val="28"/>
        </w:rPr>
        <w:t>t</w:t>
      </w:r>
      <w:r w:rsidRPr="00486889">
        <w:rPr>
          <w:rFonts w:ascii="Times New Roman" w:hAnsi="Times New Roman" w:cs="Times New Roman"/>
          <w:sz w:val="28"/>
          <w:szCs w:val="28"/>
        </w:rPr>
        <w:t>é de la circulation aux usagers ;</w:t>
      </w:r>
    </w:p>
    <w:p w14:paraId="5E79EBC9" w14:textId="2CFAAABD" w:rsidR="000637E3" w:rsidRPr="00486889" w:rsidRDefault="000637E3" w:rsidP="000637E3">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faire</w:t>
      </w:r>
      <w:proofErr w:type="gramEnd"/>
      <w:r w:rsidRPr="00486889">
        <w:rPr>
          <w:rFonts w:ascii="Times New Roman" w:hAnsi="Times New Roman" w:cs="Times New Roman"/>
          <w:sz w:val="28"/>
          <w:szCs w:val="28"/>
        </w:rPr>
        <w:t xml:space="preserve"> en sorte que les autres projets déjà identifiés soient rapidement mises en œuvre</w:t>
      </w:r>
      <w:r w:rsidR="00E70592" w:rsidRPr="00486889">
        <w:rPr>
          <w:rFonts w:ascii="Times New Roman" w:hAnsi="Times New Roman" w:cs="Times New Roman"/>
          <w:sz w:val="28"/>
          <w:szCs w:val="28"/>
        </w:rPr>
        <w:t> ;</w:t>
      </w:r>
      <w:r w:rsidRPr="00486889">
        <w:rPr>
          <w:rFonts w:ascii="Times New Roman" w:hAnsi="Times New Roman" w:cs="Times New Roman"/>
          <w:sz w:val="28"/>
          <w:szCs w:val="28"/>
        </w:rPr>
        <w:t xml:space="preserve"> </w:t>
      </w:r>
    </w:p>
    <w:p w14:paraId="4A5D582B" w14:textId="55F85F21" w:rsidR="00E70592" w:rsidRPr="00486889" w:rsidRDefault="00E70592" w:rsidP="000637E3">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veiller</w:t>
      </w:r>
      <w:proofErr w:type="gramEnd"/>
      <w:r w:rsidRPr="00486889">
        <w:rPr>
          <w:rFonts w:ascii="Times New Roman" w:hAnsi="Times New Roman" w:cs="Times New Roman"/>
          <w:sz w:val="28"/>
          <w:szCs w:val="28"/>
        </w:rPr>
        <w:t xml:space="preserve"> au maintien du statut de société publique du Fonds d’Entretien Routier ;</w:t>
      </w:r>
    </w:p>
    <w:p w14:paraId="52F9778D" w14:textId="092BA807" w:rsidR="00E70592" w:rsidRPr="00486889" w:rsidRDefault="00E70592" w:rsidP="000637E3">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veiller</w:t>
      </w:r>
      <w:proofErr w:type="gramEnd"/>
      <w:r w:rsidRPr="00486889">
        <w:rPr>
          <w:rFonts w:ascii="Times New Roman" w:hAnsi="Times New Roman" w:cs="Times New Roman"/>
          <w:sz w:val="28"/>
          <w:szCs w:val="28"/>
        </w:rPr>
        <w:t xml:space="preserve"> au respect strict du dernier alinéa de l’article 5 de la version initiale de la Loi</w:t>
      </w:r>
      <w:r w:rsidR="004005B6" w:rsidRPr="00486889">
        <w:rPr>
          <w:rFonts w:ascii="Times New Roman" w:hAnsi="Times New Roman" w:cs="Times New Roman"/>
          <w:sz w:val="28"/>
          <w:szCs w:val="28"/>
        </w:rPr>
        <w:t> ;</w:t>
      </w:r>
    </w:p>
    <w:p w14:paraId="13E6C714" w14:textId="3894E643" w:rsidR="004005B6" w:rsidRPr="00486889" w:rsidRDefault="004005B6" w:rsidP="004005B6">
      <w:pPr>
        <w:pStyle w:val="Paragraphedeliste"/>
        <w:numPr>
          <w:ilvl w:val="0"/>
          <w:numId w:val="6"/>
        </w:numPr>
        <w:spacing w:before="240" w:line="240" w:lineRule="auto"/>
        <w:jc w:val="both"/>
        <w:rPr>
          <w:rFonts w:ascii="Times New Roman" w:hAnsi="Times New Roman" w:cs="Times New Roman"/>
          <w:sz w:val="28"/>
          <w:szCs w:val="28"/>
        </w:rPr>
      </w:pPr>
      <w:proofErr w:type="gramStart"/>
      <w:r w:rsidRPr="00486889">
        <w:rPr>
          <w:rFonts w:ascii="Times New Roman" w:hAnsi="Times New Roman" w:cs="Times New Roman"/>
          <w:sz w:val="28"/>
          <w:szCs w:val="28"/>
        </w:rPr>
        <w:t>veiller</w:t>
      </w:r>
      <w:proofErr w:type="gramEnd"/>
      <w:r w:rsidRPr="00486889">
        <w:rPr>
          <w:rFonts w:ascii="Times New Roman" w:hAnsi="Times New Roman" w:cs="Times New Roman"/>
          <w:sz w:val="28"/>
          <w:szCs w:val="28"/>
        </w:rPr>
        <w:t xml:space="preserve"> au respect des dispositions du contenu local ; </w:t>
      </w:r>
    </w:p>
    <w:p w14:paraId="06576FD7"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24906F85" w14:textId="712E7338" w:rsidR="00486889"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Pour terminer, le présent projet de Loi vient offrir à l'Etat guinéen l'opportunité de remplir son devoir qui est celui de faciliter à tous les Guinéens la jouissance du patrimoine routier national. Il est à noter que l’entretien routier est du ressort du Gouvernement, c’est pour cette raison qu’il devient impérieux de trouver de nouvelles ressources.</w:t>
      </w:r>
    </w:p>
    <w:p w14:paraId="7D6E519E"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b/>
          <w:sz w:val="28"/>
          <w:szCs w:val="28"/>
        </w:rPr>
        <w:t>Honorables Conseillers nationaux</w:t>
      </w:r>
      <w:r w:rsidRPr="00486889">
        <w:rPr>
          <w:rFonts w:ascii="Times New Roman" w:hAnsi="Times New Roman" w:cs="Times New Roman"/>
          <w:sz w:val="28"/>
          <w:szCs w:val="28"/>
        </w:rPr>
        <w:t xml:space="preserve">, </w:t>
      </w:r>
    </w:p>
    <w:p w14:paraId="0C3E13C9" w14:textId="77777777" w:rsidR="000637E3" w:rsidRPr="00486889" w:rsidRDefault="000637E3" w:rsidP="000637E3">
      <w:pPr>
        <w:spacing w:line="240" w:lineRule="auto"/>
        <w:jc w:val="both"/>
        <w:rPr>
          <w:rFonts w:ascii="Times New Roman" w:hAnsi="Times New Roman" w:cs="Times New Roman"/>
          <w:sz w:val="28"/>
          <w:szCs w:val="28"/>
        </w:rPr>
      </w:pPr>
      <w:r w:rsidRPr="00486889">
        <w:rPr>
          <w:rFonts w:ascii="Times New Roman" w:hAnsi="Times New Roman" w:cs="Times New Roman"/>
          <w:sz w:val="28"/>
          <w:szCs w:val="28"/>
        </w:rPr>
        <w:t xml:space="preserve">Tel que présenté, la Commission de fond estime que ce projet de Loi est en état d’être adopté.  </w:t>
      </w:r>
    </w:p>
    <w:p w14:paraId="4489C363" w14:textId="77777777" w:rsidR="000637E3" w:rsidRPr="00486889" w:rsidRDefault="000637E3" w:rsidP="000637E3">
      <w:pPr>
        <w:spacing w:line="240" w:lineRule="auto"/>
        <w:jc w:val="both"/>
        <w:rPr>
          <w:rFonts w:ascii="Times New Roman" w:hAnsi="Times New Roman" w:cs="Times New Roman"/>
          <w:sz w:val="28"/>
          <w:szCs w:val="28"/>
        </w:rPr>
      </w:pPr>
    </w:p>
    <w:p w14:paraId="74197DBC" w14:textId="77777777" w:rsidR="000637E3" w:rsidRPr="00486889" w:rsidRDefault="000637E3" w:rsidP="000637E3">
      <w:pPr>
        <w:spacing w:line="240" w:lineRule="auto"/>
        <w:jc w:val="right"/>
        <w:rPr>
          <w:rFonts w:ascii="Times New Roman" w:hAnsi="Times New Roman" w:cs="Times New Roman"/>
          <w:b/>
          <w:bCs/>
          <w:sz w:val="28"/>
          <w:szCs w:val="28"/>
        </w:rPr>
      </w:pPr>
      <w:r w:rsidRPr="00486889">
        <w:rPr>
          <w:rFonts w:ascii="Times New Roman" w:hAnsi="Times New Roman" w:cs="Times New Roman"/>
          <w:b/>
          <w:bCs/>
          <w:sz w:val="28"/>
          <w:szCs w:val="28"/>
        </w:rPr>
        <w:t>Je vous remercie.</w:t>
      </w:r>
    </w:p>
    <w:p w14:paraId="10F98E29" w14:textId="77777777" w:rsidR="000637E3" w:rsidRPr="00486889" w:rsidRDefault="000637E3" w:rsidP="000637E3">
      <w:pPr>
        <w:spacing w:line="240" w:lineRule="auto"/>
        <w:rPr>
          <w:rFonts w:ascii="Times New Roman" w:hAnsi="Times New Roman" w:cs="Times New Roman"/>
          <w:sz w:val="28"/>
          <w:szCs w:val="28"/>
        </w:rPr>
      </w:pPr>
    </w:p>
    <w:p w14:paraId="50CF6DEC" w14:textId="77777777" w:rsidR="000637E3" w:rsidRPr="00486889" w:rsidRDefault="000637E3" w:rsidP="000637E3">
      <w:pPr>
        <w:spacing w:line="240" w:lineRule="auto"/>
        <w:rPr>
          <w:rFonts w:ascii="Times New Roman" w:hAnsi="Times New Roman" w:cs="Times New Roman"/>
          <w:sz w:val="28"/>
          <w:szCs w:val="28"/>
        </w:rPr>
      </w:pPr>
    </w:p>
    <w:p w14:paraId="40B8C4F6" w14:textId="77777777" w:rsidR="000637E3" w:rsidRPr="00486889" w:rsidRDefault="000637E3" w:rsidP="000637E3">
      <w:pPr>
        <w:spacing w:line="240" w:lineRule="auto"/>
        <w:rPr>
          <w:rFonts w:ascii="Times New Roman" w:hAnsi="Times New Roman" w:cs="Times New Roman"/>
        </w:rPr>
      </w:pPr>
    </w:p>
    <w:p w14:paraId="0B68DD20" w14:textId="77777777" w:rsidR="000637E3" w:rsidRPr="00486889" w:rsidRDefault="000637E3" w:rsidP="000637E3">
      <w:pPr>
        <w:spacing w:line="240" w:lineRule="auto"/>
        <w:rPr>
          <w:rFonts w:ascii="Times New Roman" w:hAnsi="Times New Roman" w:cs="Times New Roman"/>
        </w:rPr>
      </w:pPr>
    </w:p>
    <w:p w14:paraId="50F7BA3D" w14:textId="77777777" w:rsidR="000637E3" w:rsidRPr="00486889" w:rsidRDefault="000637E3" w:rsidP="000637E3">
      <w:pPr>
        <w:spacing w:line="240" w:lineRule="auto"/>
        <w:rPr>
          <w:rFonts w:ascii="Times New Roman" w:hAnsi="Times New Roman" w:cs="Times New Roman"/>
        </w:rPr>
      </w:pPr>
    </w:p>
    <w:p w14:paraId="07953EE7" w14:textId="77777777" w:rsidR="00981F1B" w:rsidRPr="00486889" w:rsidRDefault="00981F1B"/>
    <w:sectPr w:rsidR="00981F1B" w:rsidRPr="00486889" w:rsidSect="000637E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1A3F" w14:textId="77777777" w:rsidR="008C3FBB" w:rsidRDefault="008C3FBB" w:rsidP="0022731A">
      <w:pPr>
        <w:spacing w:after="0" w:line="240" w:lineRule="auto"/>
      </w:pPr>
      <w:r>
        <w:separator/>
      </w:r>
    </w:p>
  </w:endnote>
  <w:endnote w:type="continuationSeparator" w:id="0">
    <w:p w14:paraId="4A69C65A" w14:textId="77777777" w:rsidR="008C3FBB" w:rsidRDefault="008C3FBB" w:rsidP="0022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53969717"/>
      <w:docPartObj>
        <w:docPartGallery w:val="Page Numbers (Bottom of Page)"/>
        <w:docPartUnique/>
      </w:docPartObj>
    </w:sdtPr>
    <w:sdtContent>
      <w:p w14:paraId="73E304A7" w14:textId="2FB2D328" w:rsidR="0022731A" w:rsidRDefault="0022731A" w:rsidP="00A962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E7FD09" w14:textId="77777777" w:rsidR="0022731A" w:rsidRDefault="0022731A" w:rsidP="002273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19001085"/>
      <w:docPartObj>
        <w:docPartGallery w:val="Page Numbers (Bottom of Page)"/>
        <w:docPartUnique/>
      </w:docPartObj>
    </w:sdtPr>
    <w:sdtContent>
      <w:p w14:paraId="04AB020E" w14:textId="3BBFB444" w:rsidR="0022731A" w:rsidRDefault="0022731A" w:rsidP="00A962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14:paraId="5D399236" w14:textId="77777777" w:rsidR="0022731A" w:rsidRDefault="0022731A" w:rsidP="0022731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9A34" w14:textId="77777777" w:rsidR="008C3FBB" w:rsidRDefault="008C3FBB" w:rsidP="0022731A">
      <w:pPr>
        <w:spacing w:after="0" w:line="240" w:lineRule="auto"/>
      </w:pPr>
      <w:r>
        <w:separator/>
      </w:r>
    </w:p>
  </w:footnote>
  <w:footnote w:type="continuationSeparator" w:id="0">
    <w:p w14:paraId="4D43DB3D" w14:textId="77777777" w:rsidR="008C3FBB" w:rsidRDefault="008C3FBB" w:rsidP="0022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608"/>
    <w:multiLevelType w:val="hybridMultilevel"/>
    <w:tmpl w:val="0240AE7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066891"/>
    <w:multiLevelType w:val="hybridMultilevel"/>
    <w:tmpl w:val="9AA2D10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480820"/>
    <w:multiLevelType w:val="hybridMultilevel"/>
    <w:tmpl w:val="5B1A4FA6"/>
    <w:lvl w:ilvl="0" w:tplc="E5E05AF2">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860E1"/>
    <w:multiLevelType w:val="hybridMultilevel"/>
    <w:tmpl w:val="AE9ABF70"/>
    <w:lvl w:ilvl="0" w:tplc="19949976">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F420BF8"/>
    <w:multiLevelType w:val="hybridMultilevel"/>
    <w:tmpl w:val="91AAB042"/>
    <w:lvl w:ilvl="0" w:tplc="6E588112">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8436BB"/>
    <w:multiLevelType w:val="hybridMultilevel"/>
    <w:tmpl w:val="47062FA0"/>
    <w:lvl w:ilvl="0" w:tplc="8CAACE88">
      <w:start w:val="1"/>
      <w:numFmt w:val="decimal"/>
      <w:lvlText w:val="%1."/>
      <w:lvlJc w:val="left"/>
      <w:pPr>
        <w:ind w:left="720" w:hanging="360"/>
      </w:pPr>
      <w:rPr>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5E074E1"/>
    <w:multiLevelType w:val="hybridMultilevel"/>
    <w:tmpl w:val="3662A9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51786B"/>
    <w:multiLevelType w:val="hybridMultilevel"/>
    <w:tmpl w:val="0C52EAF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65763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6938778">
    <w:abstractNumId w:val="4"/>
  </w:num>
  <w:num w:numId="3" w16cid:durableId="651373400">
    <w:abstractNumId w:val="1"/>
  </w:num>
  <w:num w:numId="4" w16cid:durableId="1646616202">
    <w:abstractNumId w:val="3"/>
  </w:num>
  <w:num w:numId="5" w16cid:durableId="877863951">
    <w:abstractNumId w:val="0"/>
  </w:num>
  <w:num w:numId="6" w16cid:durableId="1215657443">
    <w:abstractNumId w:val="6"/>
  </w:num>
  <w:num w:numId="7" w16cid:durableId="503326351">
    <w:abstractNumId w:val="7"/>
  </w:num>
  <w:num w:numId="8" w16cid:durableId="107238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E3"/>
    <w:rsid w:val="0002437F"/>
    <w:rsid w:val="00041204"/>
    <w:rsid w:val="000637E3"/>
    <w:rsid w:val="00072D54"/>
    <w:rsid w:val="00110C45"/>
    <w:rsid w:val="001C13C2"/>
    <w:rsid w:val="0022731A"/>
    <w:rsid w:val="00235334"/>
    <w:rsid w:val="0032392E"/>
    <w:rsid w:val="00346FA1"/>
    <w:rsid w:val="004005B6"/>
    <w:rsid w:val="0046135F"/>
    <w:rsid w:val="00465BA0"/>
    <w:rsid w:val="00486889"/>
    <w:rsid w:val="00535C9F"/>
    <w:rsid w:val="005E6297"/>
    <w:rsid w:val="006876A7"/>
    <w:rsid w:val="00814DC5"/>
    <w:rsid w:val="008A4E8D"/>
    <w:rsid w:val="008C3FBB"/>
    <w:rsid w:val="008D62B5"/>
    <w:rsid w:val="00946CE5"/>
    <w:rsid w:val="00981F1B"/>
    <w:rsid w:val="00B226C9"/>
    <w:rsid w:val="00B75CE9"/>
    <w:rsid w:val="00B80985"/>
    <w:rsid w:val="00BB0A9F"/>
    <w:rsid w:val="00BD6018"/>
    <w:rsid w:val="00BF0E09"/>
    <w:rsid w:val="00C1049D"/>
    <w:rsid w:val="00C209F0"/>
    <w:rsid w:val="00C27E8F"/>
    <w:rsid w:val="00C301E8"/>
    <w:rsid w:val="00C61EC9"/>
    <w:rsid w:val="00CF3D24"/>
    <w:rsid w:val="00D05324"/>
    <w:rsid w:val="00D117A6"/>
    <w:rsid w:val="00D27C1B"/>
    <w:rsid w:val="00D90439"/>
    <w:rsid w:val="00DC40B6"/>
    <w:rsid w:val="00DE4BB5"/>
    <w:rsid w:val="00E70592"/>
    <w:rsid w:val="00EB315A"/>
    <w:rsid w:val="00ED1EDB"/>
    <w:rsid w:val="00F112ED"/>
    <w:rsid w:val="00F817BD"/>
    <w:rsid w:val="00F8241A"/>
    <w:rsid w:val="00F86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FD55"/>
  <w15:chartTrackingRefBased/>
  <w15:docId w15:val="{9584710C-396F-4DEC-BFB9-75B2D753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A"/>
    <w:rPr>
      <w:kern w:val="2"/>
      <w14:ligatures w14:val="standardContextual"/>
    </w:rPr>
  </w:style>
  <w:style w:type="paragraph" w:styleId="Titre1">
    <w:name w:val="heading 1"/>
    <w:basedOn w:val="Normal"/>
    <w:next w:val="Normal"/>
    <w:link w:val="Titre1Car"/>
    <w:uiPriority w:val="9"/>
    <w:qFormat/>
    <w:rsid w:val="00063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63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637E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637E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637E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637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37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37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37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37E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637E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637E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637E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637E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637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37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37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37E3"/>
    <w:rPr>
      <w:rFonts w:eastAsiaTheme="majorEastAsia" w:cstheme="majorBidi"/>
      <w:color w:val="272727" w:themeColor="text1" w:themeTint="D8"/>
    </w:rPr>
  </w:style>
  <w:style w:type="paragraph" w:styleId="Titre">
    <w:name w:val="Title"/>
    <w:basedOn w:val="Normal"/>
    <w:next w:val="Normal"/>
    <w:link w:val="TitreCar"/>
    <w:uiPriority w:val="10"/>
    <w:qFormat/>
    <w:rsid w:val="0006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37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37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37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37E3"/>
    <w:pPr>
      <w:spacing w:before="160"/>
      <w:jc w:val="center"/>
    </w:pPr>
    <w:rPr>
      <w:i/>
      <w:iCs/>
      <w:color w:val="404040" w:themeColor="text1" w:themeTint="BF"/>
    </w:rPr>
  </w:style>
  <w:style w:type="character" w:customStyle="1" w:styleId="CitationCar">
    <w:name w:val="Citation Car"/>
    <w:basedOn w:val="Policepardfaut"/>
    <w:link w:val="Citation"/>
    <w:uiPriority w:val="29"/>
    <w:rsid w:val="000637E3"/>
    <w:rPr>
      <w:i/>
      <w:iCs/>
      <w:color w:val="404040" w:themeColor="text1" w:themeTint="BF"/>
    </w:rPr>
  </w:style>
  <w:style w:type="paragraph" w:styleId="Paragraphedeliste">
    <w:name w:val="List Paragraph"/>
    <w:basedOn w:val="Normal"/>
    <w:uiPriority w:val="34"/>
    <w:qFormat/>
    <w:rsid w:val="000637E3"/>
    <w:pPr>
      <w:ind w:left="720"/>
      <w:contextualSpacing/>
    </w:pPr>
  </w:style>
  <w:style w:type="character" w:styleId="Accentuationintense">
    <w:name w:val="Intense Emphasis"/>
    <w:basedOn w:val="Policepardfaut"/>
    <w:uiPriority w:val="21"/>
    <w:qFormat/>
    <w:rsid w:val="000637E3"/>
    <w:rPr>
      <w:i/>
      <w:iCs/>
      <w:color w:val="2F5496" w:themeColor="accent1" w:themeShade="BF"/>
    </w:rPr>
  </w:style>
  <w:style w:type="paragraph" w:styleId="Citationintense">
    <w:name w:val="Intense Quote"/>
    <w:basedOn w:val="Normal"/>
    <w:next w:val="Normal"/>
    <w:link w:val="CitationintenseCar"/>
    <w:uiPriority w:val="30"/>
    <w:qFormat/>
    <w:rsid w:val="00063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637E3"/>
    <w:rPr>
      <w:i/>
      <w:iCs/>
      <w:color w:val="2F5496" w:themeColor="accent1" w:themeShade="BF"/>
    </w:rPr>
  </w:style>
  <w:style w:type="character" w:styleId="Rfrenceintense">
    <w:name w:val="Intense Reference"/>
    <w:basedOn w:val="Policepardfaut"/>
    <w:uiPriority w:val="32"/>
    <w:qFormat/>
    <w:rsid w:val="000637E3"/>
    <w:rPr>
      <w:b/>
      <w:bCs/>
      <w:smallCaps/>
      <w:color w:val="2F5496" w:themeColor="accent1" w:themeShade="BF"/>
      <w:spacing w:val="5"/>
    </w:rPr>
  </w:style>
  <w:style w:type="paragraph" w:customStyle="1" w:styleId="Corpsdetextetx">
    <w:name w:val="Corps de texte.tx"/>
    <w:basedOn w:val="Normal"/>
    <w:rsid w:val="000637E3"/>
    <w:pPr>
      <w:overflowPunct w:val="0"/>
      <w:autoSpaceDE w:val="0"/>
      <w:autoSpaceDN w:val="0"/>
      <w:adjustRightInd w:val="0"/>
      <w:spacing w:after="120" w:line="280" w:lineRule="atLeast"/>
      <w:jc w:val="both"/>
      <w:textAlignment w:val="baseline"/>
    </w:pPr>
    <w:rPr>
      <w:rFonts w:ascii="Arial" w:eastAsia="Times New Roman" w:hAnsi="Arial" w:cs="Times New Roman"/>
      <w:kern w:val="0"/>
      <w:szCs w:val="20"/>
      <w:lang w:eastAsia="fr-FR"/>
    </w:rPr>
  </w:style>
  <w:style w:type="paragraph" w:styleId="Pieddepage">
    <w:name w:val="footer"/>
    <w:basedOn w:val="Normal"/>
    <w:link w:val="PieddepageCar"/>
    <w:uiPriority w:val="99"/>
    <w:unhideWhenUsed/>
    <w:rsid w:val="00227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31A"/>
    <w:rPr>
      <w:kern w:val="2"/>
      <w14:ligatures w14:val="standardContextual"/>
    </w:rPr>
  </w:style>
  <w:style w:type="character" w:styleId="Numrodepage">
    <w:name w:val="page number"/>
    <w:basedOn w:val="Policepardfaut"/>
    <w:uiPriority w:val="99"/>
    <w:semiHidden/>
    <w:unhideWhenUsed/>
    <w:rsid w:val="0022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1931</Words>
  <Characters>10621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Fanta  Conte</dc:creator>
  <cp:keywords/>
  <dc:description/>
  <cp:lastModifiedBy>Dansa Kourouma</cp:lastModifiedBy>
  <cp:revision>23</cp:revision>
  <cp:lastPrinted>2024-09-02T17:50:00Z</cp:lastPrinted>
  <dcterms:created xsi:type="dcterms:W3CDTF">2024-09-02T13:55:00Z</dcterms:created>
  <dcterms:modified xsi:type="dcterms:W3CDTF">2024-09-02T17:50:00Z</dcterms:modified>
</cp:coreProperties>
</file>